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37" w:rsidRPr="002912C5" w:rsidRDefault="00085D37" w:rsidP="00085D37">
      <w:pPr>
        <w:tabs>
          <w:tab w:val="left" w:pos="4253"/>
          <w:tab w:val="left" w:pos="6379"/>
          <w:tab w:val="left" w:pos="8675"/>
        </w:tabs>
        <w:spacing w:after="48"/>
        <w:ind w:hanging="567"/>
        <w:jc w:val="center"/>
        <w:rPr>
          <w:b/>
          <w:color w:val="000000"/>
          <w:spacing w:val="20"/>
          <w:sz w:val="20"/>
          <w:szCs w:val="20"/>
        </w:rPr>
      </w:pPr>
      <w:r w:rsidRPr="002912C5">
        <w:rPr>
          <w:b/>
          <w:color w:val="000000"/>
          <w:spacing w:val="20"/>
          <w:sz w:val="20"/>
          <w:szCs w:val="20"/>
        </w:rPr>
        <w:t>Národní památkový ústav</w:t>
      </w:r>
    </w:p>
    <w:p w:rsidR="00085D37" w:rsidRPr="002912C5" w:rsidRDefault="00085D37" w:rsidP="00085D37">
      <w:pPr>
        <w:tabs>
          <w:tab w:val="left" w:pos="4253"/>
          <w:tab w:val="left" w:pos="6379"/>
        </w:tabs>
        <w:spacing w:after="48"/>
        <w:ind w:hanging="567"/>
        <w:jc w:val="center"/>
        <w:rPr>
          <w:color w:val="000000"/>
          <w:position w:val="10"/>
          <w:sz w:val="20"/>
          <w:szCs w:val="20"/>
        </w:rPr>
      </w:pPr>
      <w:r w:rsidRPr="002912C5">
        <w:rPr>
          <w:color w:val="000000"/>
          <w:position w:val="10"/>
          <w:sz w:val="20"/>
          <w:szCs w:val="20"/>
        </w:rPr>
        <w:t xml:space="preserve"> </w:t>
      </w:r>
      <w:r w:rsidRPr="0029124A">
        <w:rPr>
          <w:color w:val="000000"/>
          <w:position w:val="10"/>
          <w:sz w:val="20"/>
          <w:szCs w:val="20"/>
        </w:rPr>
        <w:t xml:space="preserve">územní památková správa v </w:t>
      </w:r>
      <w:r w:rsidR="0029124A" w:rsidRPr="0029124A">
        <w:rPr>
          <w:color w:val="000000"/>
          <w:position w:val="10"/>
          <w:sz w:val="20"/>
          <w:szCs w:val="20"/>
        </w:rPr>
        <w:t>Kroměříži</w:t>
      </w:r>
    </w:p>
    <w:p w:rsidR="00085D37" w:rsidRPr="000D1FAB" w:rsidRDefault="00085D37" w:rsidP="00085D37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sz w:val="28"/>
          <w:szCs w:val="28"/>
        </w:rPr>
      </w:pPr>
      <w:r w:rsidRPr="000D1FAB">
        <w:rPr>
          <w:rFonts w:ascii="Calibri" w:hAnsi="Calibri"/>
          <w:sz w:val="28"/>
          <w:szCs w:val="28"/>
        </w:rPr>
        <w:t>NÁVŠTĚVNÍ ŘÁD</w:t>
      </w:r>
    </w:p>
    <w:p w:rsidR="00085D37" w:rsidRPr="000D1FAB" w:rsidRDefault="001B4176" w:rsidP="00085D37">
      <w:pPr>
        <w:pStyle w:val="Nzev"/>
        <w:tabs>
          <w:tab w:val="left" w:pos="4253"/>
          <w:tab w:val="left" w:pos="6379"/>
        </w:tabs>
        <w:ind w:hanging="567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sz w:val="28"/>
          <w:szCs w:val="28"/>
        </w:rPr>
        <w:t>státní</w:t>
      </w:r>
      <w:r w:rsidR="00085D37" w:rsidRPr="000D1FAB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zámek Hradec nad Moravicí</w:t>
      </w:r>
      <w:r w:rsidR="00085D37" w:rsidRPr="000D1FAB">
        <w:rPr>
          <w:rFonts w:ascii="Calibri" w:hAnsi="Calibri"/>
          <w:sz w:val="28"/>
          <w:szCs w:val="28"/>
        </w:rPr>
        <w:t xml:space="preserve"> </w:t>
      </w:r>
      <w:r w:rsidR="00085D37" w:rsidRPr="008279E6">
        <w:rPr>
          <w:rFonts w:ascii="Calibri" w:hAnsi="Calibri"/>
          <w:b w:val="0"/>
          <w:sz w:val="16"/>
          <w:szCs w:val="16"/>
        </w:rPr>
        <w:t>(dále jen „objekt“)</w:t>
      </w:r>
    </w:p>
    <w:p w:rsidR="00085D37" w:rsidRPr="00621E29" w:rsidRDefault="00085D37" w:rsidP="00085D37">
      <w:pPr>
        <w:pStyle w:val="Nzev"/>
        <w:tabs>
          <w:tab w:val="left" w:pos="4253"/>
          <w:tab w:val="left" w:pos="6379"/>
        </w:tabs>
        <w:ind w:hanging="567"/>
        <w:jc w:val="both"/>
        <w:rPr>
          <w:rFonts w:ascii="Calibri" w:hAnsi="Calibri"/>
          <w:sz w:val="16"/>
          <w:szCs w:val="16"/>
        </w:rPr>
      </w:pPr>
    </w:p>
    <w:p w:rsidR="00085D37" w:rsidRPr="001B0C41" w:rsidRDefault="00085D37" w:rsidP="00085D3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20"/>
          <w:szCs w:val="20"/>
        </w:rPr>
      </w:pPr>
      <w:r w:rsidRPr="001B0C41">
        <w:rPr>
          <w:b/>
          <w:snapToGrid w:val="0"/>
          <w:sz w:val="20"/>
          <w:szCs w:val="20"/>
        </w:rPr>
        <w:t xml:space="preserve">Článek 1 – PŘÍSTUPNOST </w:t>
      </w:r>
      <w:r>
        <w:rPr>
          <w:b/>
          <w:snapToGrid w:val="0"/>
          <w:sz w:val="20"/>
          <w:szCs w:val="20"/>
        </w:rPr>
        <w:t xml:space="preserve">PAMÁTKOVÉHO </w:t>
      </w:r>
      <w:r w:rsidRPr="001B0C41">
        <w:rPr>
          <w:b/>
          <w:snapToGrid w:val="0"/>
          <w:sz w:val="20"/>
          <w:szCs w:val="20"/>
        </w:rPr>
        <w:t>OBJEKTU</w:t>
      </w:r>
    </w:p>
    <w:p w:rsidR="00085D37" w:rsidRDefault="00085D37" w:rsidP="00085D3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 w:rsidRPr="00621E29">
        <w:rPr>
          <w:b/>
          <w:snapToGrid w:val="0"/>
          <w:sz w:val="16"/>
          <w:szCs w:val="16"/>
        </w:rPr>
        <w:t>Areálem se rozumí celý památkový objekt, tedy všechny budovy, nádvoří, komunikace, park, zahrad</w:t>
      </w:r>
      <w:r>
        <w:rPr>
          <w:b/>
          <w:snapToGrid w:val="0"/>
          <w:sz w:val="16"/>
          <w:szCs w:val="16"/>
        </w:rPr>
        <w:t xml:space="preserve">y a další části objektu </w:t>
      </w:r>
      <w:r w:rsidRPr="00621E29">
        <w:rPr>
          <w:b/>
          <w:snapToGrid w:val="0"/>
          <w:sz w:val="16"/>
          <w:szCs w:val="16"/>
        </w:rPr>
        <w:t>(dále jen „areál“).</w:t>
      </w:r>
      <w:r>
        <w:rPr>
          <w:b/>
          <w:snapToGrid w:val="0"/>
          <w:sz w:val="16"/>
          <w:szCs w:val="16"/>
        </w:rPr>
        <w:t xml:space="preserve"> Vstupem do areálu se návštěvník zavazuje respektovat tento návštěvní řád a řídit se pokyny pověřených pracovníků správy památkového objektu. </w:t>
      </w:r>
    </w:p>
    <w:p w:rsidR="00085D37" w:rsidRDefault="00085D37" w:rsidP="00085D3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</w:p>
    <w:p w:rsidR="00085D37" w:rsidRDefault="00085D37" w:rsidP="00085D3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hanging="567"/>
        <w:rPr>
          <w:b/>
          <w:snapToGrid w:val="0"/>
          <w:sz w:val="16"/>
          <w:szCs w:val="16"/>
        </w:rPr>
      </w:pPr>
      <w:r w:rsidRPr="00364F1F">
        <w:rPr>
          <w:b/>
          <w:snapToGrid w:val="0"/>
          <w:sz w:val="16"/>
          <w:szCs w:val="16"/>
        </w:rPr>
        <w:t>Areál se podle přístupnosti dělí na tři části:</w:t>
      </w:r>
    </w:p>
    <w:p w:rsidR="00085D37" w:rsidRPr="00D441B2" w:rsidRDefault="00085D37" w:rsidP="00085D37">
      <w:pPr>
        <w:widowControl w:val="0"/>
        <w:numPr>
          <w:ilvl w:val="0"/>
          <w:numId w:val="1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567" w:hanging="567"/>
        <w:rPr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>části objektu volně přístupné veřejnosti v návštěvní době objektu</w:t>
      </w:r>
    </w:p>
    <w:p w:rsidR="00085D37" w:rsidRPr="00D441B2" w:rsidRDefault="00085D37" w:rsidP="00085D37">
      <w:pPr>
        <w:widowControl w:val="0"/>
        <w:numPr>
          <w:ilvl w:val="0"/>
          <w:numId w:val="1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567" w:hanging="567"/>
        <w:rPr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>části objektu přístupné pouz</w:t>
      </w:r>
      <w:r>
        <w:rPr>
          <w:snapToGrid w:val="0"/>
          <w:sz w:val="16"/>
          <w:szCs w:val="16"/>
        </w:rPr>
        <w:t>e po zaplacení vstupného</w:t>
      </w:r>
      <w:r w:rsidR="00D9340C">
        <w:rPr>
          <w:snapToGrid w:val="0"/>
          <w:sz w:val="16"/>
          <w:szCs w:val="16"/>
        </w:rPr>
        <w:t>,</w:t>
      </w:r>
      <w:r>
        <w:rPr>
          <w:snapToGrid w:val="0"/>
          <w:sz w:val="16"/>
          <w:szCs w:val="16"/>
        </w:rPr>
        <w:t xml:space="preserve"> tzv. „p</w:t>
      </w:r>
      <w:r w:rsidRPr="00621E29">
        <w:rPr>
          <w:snapToGrid w:val="0"/>
          <w:sz w:val="16"/>
          <w:szCs w:val="16"/>
        </w:rPr>
        <w:t xml:space="preserve">rohlídkové okruhy“ </w:t>
      </w:r>
    </w:p>
    <w:p w:rsidR="00085D37" w:rsidRPr="00621E29" w:rsidRDefault="00085D37" w:rsidP="00085D37">
      <w:pPr>
        <w:widowControl w:val="0"/>
        <w:numPr>
          <w:ilvl w:val="0"/>
          <w:numId w:val="14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567" w:hanging="567"/>
        <w:rPr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 xml:space="preserve">části objektu veřejnosti nepřístupné </w:t>
      </w:r>
    </w:p>
    <w:p w:rsidR="00085D37" w:rsidRPr="00D441B2" w:rsidRDefault="00085D37" w:rsidP="00085D3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/>
        <w:rPr>
          <w:rFonts w:asciiTheme="minorHAnsi" w:hAnsiTheme="minorHAnsi" w:cstheme="minorHAnsi"/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ab/>
      </w:r>
      <w:r w:rsidRPr="00621E29">
        <w:rPr>
          <w:snapToGrid w:val="0"/>
          <w:sz w:val="16"/>
          <w:szCs w:val="16"/>
        </w:rPr>
        <w:tab/>
      </w:r>
      <w:r w:rsidRPr="00621E29">
        <w:rPr>
          <w:snapToGrid w:val="0"/>
          <w:sz w:val="16"/>
          <w:szCs w:val="16"/>
        </w:rPr>
        <w:tab/>
      </w:r>
    </w:p>
    <w:p w:rsidR="00085D37" w:rsidRPr="00FB33DC" w:rsidRDefault="00085D37" w:rsidP="00085D37">
      <w:pPr>
        <w:widowControl w:val="0"/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 w:rsidRPr="00FB33DC">
        <w:rPr>
          <w:b/>
          <w:snapToGrid w:val="0"/>
          <w:sz w:val="20"/>
          <w:szCs w:val="20"/>
        </w:rPr>
        <w:t>Článek 2 - ORGANIZACE NÁVŠTĚVNÍHO PROVOZU</w:t>
      </w:r>
    </w:p>
    <w:p w:rsidR="00085D37" w:rsidRPr="009127BD" w:rsidRDefault="00085D37" w:rsidP="00085D37">
      <w:pPr>
        <w:pStyle w:val="Odstavecseseznamem"/>
        <w:numPr>
          <w:ilvl w:val="0"/>
          <w:numId w:val="16"/>
        </w:numPr>
        <w:spacing w:line="240" w:lineRule="atLeast"/>
        <w:ind w:left="0" w:hanging="284"/>
        <w:contextualSpacing/>
        <w:jc w:val="both"/>
        <w:rPr>
          <w:b/>
          <w:sz w:val="16"/>
          <w:szCs w:val="16"/>
        </w:rPr>
      </w:pPr>
      <w:r w:rsidRPr="00A82D9E">
        <w:rPr>
          <w:sz w:val="16"/>
          <w:szCs w:val="16"/>
        </w:rPr>
        <w:t>Pokladna objektu je v návštěvní</w:t>
      </w:r>
      <w:r w:rsidR="00D9340C">
        <w:rPr>
          <w:sz w:val="16"/>
          <w:szCs w:val="16"/>
        </w:rPr>
        <w:t>ch</w:t>
      </w:r>
      <w:r w:rsidRPr="00A82D9E">
        <w:rPr>
          <w:sz w:val="16"/>
          <w:szCs w:val="16"/>
        </w:rPr>
        <w:t xml:space="preserve"> dn</w:t>
      </w:r>
      <w:r w:rsidR="00D9340C">
        <w:rPr>
          <w:sz w:val="16"/>
          <w:szCs w:val="16"/>
        </w:rPr>
        <w:t>ech</w:t>
      </w:r>
      <w:r w:rsidRPr="00A82D9E">
        <w:rPr>
          <w:sz w:val="16"/>
          <w:szCs w:val="16"/>
        </w:rPr>
        <w:t xml:space="preserve"> otevřena </w:t>
      </w:r>
      <w:r w:rsidR="001B4176">
        <w:rPr>
          <w:b/>
          <w:sz w:val="18"/>
          <w:szCs w:val="18"/>
        </w:rPr>
        <w:t>od 8.45 do 17.00 hodin.</w:t>
      </w:r>
      <w:r w:rsidRPr="00D9340C">
        <w:rPr>
          <w:sz w:val="14"/>
          <w:szCs w:val="16"/>
        </w:rPr>
        <w:t xml:space="preserve"> </w:t>
      </w:r>
    </w:p>
    <w:p w:rsidR="00085D37" w:rsidRDefault="00085D37" w:rsidP="00085D37">
      <w:pPr>
        <w:pStyle w:val="Odstavecseseznamem"/>
        <w:widowControl w:val="0"/>
        <w:numPr>
          <w:ilvl w:val="0"/>
          <w:numId w:val="16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contextualSpacing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Čas zahájení jednotlivých prohlídek a a</w:t>
      </w:r>
      <w:r w:rsidRPr="009127BD">
        <w:rPr>
          <w:snapToGrid w:val="0"/>
          <w:sz w:val="16"/>
          <w:szCs w:val="16"/>
        </w:rPr>
        <w:t>ktuální info</w:t>
      </w:r>
      <w:r>
        <w:rPr>
          <w:snapToGrid w:val="0"/>
          <w:sz w:val="16"/>
          <w:szCs w:val="16"/>
        </w:rPr>
        <w:t xml:space="preserve">rmace o prohlídkových okruzích </w:t>
      </w:r>
      <w:r w:rsidRPr="009127BD">
        <w:rPr>
          <w:snapToGrid w:val="0"/>
          <w:sz w:val="16"/>
          <w:szCs w:val="16"/>
        </w:rPr>
        <w:t xml:space="preserve">jsou uvedeny </w:t>
      </w:r>
      <w:r>
        <w:rPr>
          <w:snapToGrid w:val="0"/>
          <w:sz w:val="16"/>
          <w:szCs w:val="16"/>
        </w:rPr>
        <w:t>v</w:t>
      </w:r>
      <w:r w:rsidRPr="009127BD">
        <w:rPr>
          <w:snapToGrid w:val="0"/>
          <w:sz w:val="16"/>
          <w:szCs w:val="16"/>
        </w:rPr>
        <w:t xml:space="preserve"> pokladně objektu a na webových stránkách: </w:t>
      </w:r>
      <w:proofErr w:type="gramStart"/>
      <w:r w:rsidR="001B4176">
        <w:rPr>
          <w:snapToGrid w:val="0"/>
          <w:sz w:val="16"/>
          <w:szCs w:val="16"/>
        </w:rPr>
        <w:t>www.zamek-hradec</w:t>
      </w:r>
      <w:proofErr w:type="gramEnd"/>
      <w:r w:rsidR="001B4176">
        <w:rPr>
          <w:snapToGrid w:val="0"/>
          <w:sz w:val="16"/>
          <w:szCs w:val="16"/>
        </w:rPr>
        <w:t>.cz</w:t>
      </w:r>
      <w:r w:rsidRPr="009127BD">
        <w:rPr>
          <w:snapToGrid w:val="0"/>
          <w:sz w:val="16"/>
          <w:szCs w:val="16"/>
        </w:rPr>
        <w:t xml:space="preserve">  </w:t>
      </w:r>
    </w:p>
    <w:p w:rsidR="00085D37" w:rsidRPr="009127BD" w:rsidRDefault="00085D37" w:rsidP="00085D37">
      <w:pPr>
        <w:pStyle w:val="Odstavecseseznamem"/>
        <w:widowControl w:val="0"/>
        <w:numPr>
          <w:ilvl w:val="0"/>
          <w:numId w:val="16"/>
        </w:numPr>
        <w:tabs>
          <w:tab w:val="left" w:pos="354"/>
          <w:tab w:val="left" w:pos="567"/>
          <w:tab w:val="left" w:pos="4253"/>
          <w:tab w:val="left" w:pos="6379"/>
        </w:tabs>
        <w:spacing w:line="240" w:lineRule="atLeast"/>
        <w:ind w:left="0" w:hanging="284"/>
        <w:contextualSpacing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Prohlídkové okruhy se dělí na prohlídkové okruhy přístupné bez průvodce a prohlídkové okruhy přístupné pouze s průvodcem.</w:t>
      </w:r>
    </w:p>
    <w:p w:rsidR="00085D37" w:rsidRPr="00A82D9E" w:rsidRDefault="00085D37" w:rsidP="00085D37">
      <w:pPr>
        <w:pStyle w:val="Odstavecseseznamem"/>
        <w:numPr>
          <w:ilvl w:val="0"/>
          <w:numId w:val="16"/>
        </w:numPr>
        <w:spacing w:line="240" w:lineRule="atLeast"/>
        <w:ind w:left="0" w:hanging="284"/>
        <w:contextualSpacing/>
        <w:jc w:val="both"/>
        <w:rPr>
          <w:b/>
          <w:sz w:val="16"/>
          <w:szCs w:val="16"/>
        </w:rPr>
      </w:pPr>
      <w:r>
        <w:rPr>
          <w:sz w:val="16"/>
          <w:szCs w:val="16"/>
        </w:rPr>
        <w:t>I</w:t>
      </w:r>
      <w:r w:rsidRPr="00A82D9E">
        <w:rPr>
          <w:sz w:val="16"/>
          <w:szCs w:val="16"/>
        </w:rPr>
        <w:t>ntervaly mezi jednotlivými</w:t>
      </w:r>
      <w:r w:rsidRPr="008C4EEA">
        <w:rPr>
          <w:sz w:val="16"/>
          <w:szCs w:val="16"/>
        </w:rPr>
        <w:t xml:space="preserve"> prohlídkami </w:t>
      </w:r>
      <w:r w:rsidRPr="00A82D9E">
        <w:rPr>
          <w:sz w:val="16"/>
          <w:szCs w:val="16"/>
        </w:rPr>
        <w:t xml:space="preserve">určuje správa památkového objektu. Návštěvnická kapacita </w:t>
      </w:r>
      <w:r>
        <w:rPr>
          <w:sz w:val="16"/>
          <w:szCs w:val="16"/>
        </w:rPr>
        <w:t xml:space="preserve">prohlídkových </w:t>
      </w:r>
      <w:r w:rsidRPr="00A82D9E">
        <w:rPr>
          <w:sz w:val="16"/>
          <w:szCs w:val="16"/>
        </w:rPr>
        <w:t xml:space="preserve">okruhů i objektu je limitována provozními podmínkami objektu a bezpečností návštěvníků. </w:t>
      </w:r>
    </w:p>
    <w:p w:rsidR="00085D37" w:rsidRPr="00A82D9E" w:rsidRDefault="00085D37" w:rsidP="00085D37">
      <w:pPr>
        <w:pStyle w:val="Odstavecseseznamem"/>
        <w:numPr>
          <w:ilvl w:val="0"/>
          <w:numId w:val="16"/>
        </w:numPr>
        <w:spacing w:line="240" w:lineRule="atLeast"/>
        <w:ind w:left="0" w:hanging="284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 xml:space="preserve">Prohlídky s průvodcem se konají ve skupinách o minimálním počtu </w:t>
      </w:r>
      <w:r w:rsidR="001B4176">
        <w:rPr>
          <w:snapToGrid w:val="0"/>
          <w:sz w:val="16"/>
          <w:szCs w:val="16"/>
        </w:rPr>
        <w:t xml:space="preserve">4 </w:t>
      </w:r>
      <w:r w:rsidR="00D9340C">
        <w:rPr>
          <w:snapToGrid w:val="0"/>
          <w:sz w:val="16"/>
          <w:szCs w:val="16"/>
        </w:rPr>
        <w:t>návštěvníků</w:t>
      </w:r>
      <w:r w:rsidRPr="00A82D9E">
        <w:rPr>
          <w:snapToGrid w:val="0"/>
          <w:sz w:val="16"/>
          <w:szCs w:val="16"/>
        </w:rPr>
        <w:t>, a t</w:t>
      </w:r>
      <w:r>
        <w:rPr>
          <w:snapToGrid w:val="0"/>
          <w:sz w:val="16"/>
          <w:szCs w:val="16"/>
        </w:rPr>
        <w:t xml:space="preserve">o včetně osob se vstupem zdarma. </w:t>
      </w:r>
      <w:r w:rsidRPr="00A82D9E">
        <w:rPr>
          <w:snapToGrid w:val="0"/>
          <w:sz w:val="16"/>
          <w:szCs w:val="16"/>
        </w:rPr>
        <w:t xml:space="preserve">Skupina méně než </w:t>
      </w:r>
      <w:r w:rsidR="001B4176">
        <w:rPr>
          <w:snapToGrid w:val="0"/>
          <w:sz w:val="16"/>
          <w:szCs w:val="16"/>
        </w:rPr>
        <w:t>4</w:t>
      </w:r>
      <w:r w:rsidRPr="00A82D9E">
        <w:rPr>
          <w:snapToGrid w:val="0"/>
          <w:sz w:val="16"/>
          <w:szCs w:val="16"/>
        </w:rPr>
        <w:t xml:space="preserve"> návštěvníků vyčká zahájení následující prohlídky, která se pak uskuteč</w:t>
      </w:r>
      <w:r>
        <w:rPr>
          <w:snapToGrid w:val="0"/>
          <w:sz w:val="16"/>
          <w:szCs w:val="16"/>
        </w:rPr>
        <w:t xml:space="preserve">ní bez ohledu na počet zájemců. </w:t>
      </w:r>
      <w:r w:rsidRPr="00A82D9E">
        <w:rPr>
          <w:snapToGrid w:val="0"/>
          <w:sz w:val="16"/>
          <w:szCs w:val="16"/>
        </w:rPr>
        <w:t>Výjimky povoluje vedoucí správy památkového objektu.</w:t>
      </w:r>
      <w:r>
        <w:rPr>
          <w:snapToGrid w:val="0"/>
          <w:sz w:val="16"/>
          <w:szCs w:val="16"/>
        </w:rPr>
        <w:t xml:space="preserve"> V případě poslední prohlídky se tato prohlídka uskuteční bez ohledu na počet návštěvníků.</w:t>
      </w:r>
    </w:p>
    <w:p w:rsidR="00085D37" w:rsidRPr="00A82D9E" w:rsidRDefault="00085D37" w:rsidP="00085D37">
      <w:pPr>
        <w:pStyle w:val="Odstavecseseznamem"/>
        <w:numPr>
          <w:ilvl w:val="0"/>
          <w:numId w:val="16"/>
        </w:numPr>
        <w:spacing w:line="240" w:lineRule="atLeast"/>
        <w:ind w:left="0" w:hanging="284"/>
        <w:contextualSpacing/>
        <w:jc w:val="both"/>
        <w:rPr>
          <w:sz w:val="16"/>
          <w:szCs w:val="16"/>
        </w:rPr>
      </w:pPr>
      <w:r w:rsidRPr="001B4176">
        <w:rPr>
          <w:sz w:val="16"/>
          <w:szCs w:val="16"/>
        </w:rPr>
        <w:t>Hromadným skupinám i jednotlivcům lze zajistit rezervaci prohlídky. Přesné datum a čas zahájení prohlídky je nutné předem dohodnout</w:t>
      </w:r>
      <w:r w:rsidR="00D9340C" w:rsidRPr="001B4176">
        <w:rPr>
          <w:sz w:val="16"/>
          <w:szCs w:val="16"/>
        </w:rPr>
        <w:t xml:space="preserve"> se správou památkového objektu, a to</w:t>
      </w:r>
      <w:r w:rsidRPr="001B4176">
        <w:rPr>
          <w:sz w:val="16"/>
          <w:szCs w:val="16"/>
        </w:rPr>
        <w:t xml:space="preserve"> písemně, telefonicky, e-mailem nebo pomocí elektronického rezervačního systému</w:t>
      </w:r>
      <w:r w:rsidRPr="00A82D9E">
        <w:rPr>
          <w:sz w:val="16"/>
          <w:szCs w:val="16"/>
        </w:rPr>
        <w:t xml:space="preserve">. Neohlásí-li se objednaná skupina či jednotlivec alespoň </w:t>
      </w:r>
      <w:r w:rsidRPr="001B4176">
        <w:rPr>
          <w:sz w:val="16"/>
          <w:szCs w:val="16"/>
        </w:rPr>
        <w:t>15</w:t>
      </w:r>
      <w:r w:rsidRPr="00A82D9E">
        <w:rPr>
          <w:sz w:val="16"/>
          <w:szCs w:val="16"/>
        </w:rPr>
        <w:t xml:space="preserve"> minut před sjednanou dobou prohlídky u pokladny objektu, sjednaná rezervace prohlídky </w:t>
      </w:r>
      <w:r>
        <w:rPr>
          <w:sz w:val="16"/>
          <w:szCs w:val="16"/>
        </w:rPr>
        <w:t>bude zrušena. Správa památkového objektu si vyhrazuje právo doplnit předem rezervovanou skupinu</w:t>
      </w:r>
      <w:r w:rsidR="00D9340C">
        <w:rPr>
          <w:sz w:val="16"/>
          <w:szCs w:val="16"/>
        </w:rPr>
        <w:t xml:space="preserve"> dalšími osobami</w:t>
      </w:r>
      <w:r>
        <w:rPr>
          <w:sz w:val="16"/>
          <w:szCs w:val="16"/>
        </w:rPr>
        <w:t xml:space="preserve"> do maximální kapacity prohlídky.</w:t>
      </w:r>
    </w:p>
    <w:p w:rsidR="00085D37" w:rsidRPr="00621E29" w:rsidRDefault="00085D37" w:rsidP="00085D37">
      <w:pPr>
        <w:pStyle w:val="Textvbloku"/>
        <w:tabs>
          <w:tab w:val="clear" w:pos="354"/>
          <w:tab w:val="num" w:pos="142"/>
          <w:tab w:val="left" w:pos="4253"/>
          <w:tab w:val="left" w:pos="6379"/>
        </w:tabs>
        <w:snapToGrid w:val="0"/>
        <w:ind w:left="360" w:hanging="644"/>
        <w:jc w:val="both"/>
        <w:rPr>
          <w:rFonts w:ascii="Calibri" w:hAnsi="Calibri"/>
          <w:b w:val="0"/>
          <w:snapToGrid/>
          <w:sz w:val="16"/>
          <w:szCs w:val="16"/>
        </w:rPr>
      </w:pPr>
    </w:p>
    <w:p w:rsidR="00085D37" w:rsidRPr="00FB33DC" w:rsidRDefault="00085D37" w:rsidP="00085D37">
      <w:pPr>
        <w:widowControl w:val="0"/>
        <w:tabs>
          <w:tab w:val="num" w:pos="142"/>
          <w:tab w:val="left" w:pos="567"/>
          <w:tab w:val="left" w:pos="4253"/>
          <w:tab w:val="left" w:pos="6379"/>
        </w:tabs>
        <w:spacing w:line="240" w:lineRule="atLeast"/>
        <w:ind w:right="12" w:hanging="567"/>
        <w:jc w:val="both"/>
        <w:rPr>
          <w:b/>
          <w:snapToGrid w:val="0"/>
          <w:sz w:val="20"/>
          <w:szCs w:val="20"/>
        </w:rPr>
      </w:pPr>
      <w:r w:rsidRPr="00FB33DC">
        <w:rPr>
          <w:b/>
          <w:snapToGrid w:val="0"/>
          <w:sz w:val="20"/>
          <w:szCs w:val="20"/>
        </w:rPr>
        <w:t>Článek 3 - VSTUPNÉ</w:t>
      </w:r>
    </w:p>
    <w:p w:rsidR="00085D37" w:rsidRPr="00621E29" w:rsidRDefault="00085D37" w:rsidP="00085D37">
      <w:pPr>
        <w:pStyle w:val="Textvbloku"/>
        <w:numPr>
          <w:ilvl w:val="0"/>
          <w:numId w:val="13"/>
        </w:numPr>
        <w:tabs>
          <w:tab w:val="clear" w:pos="360"/>
          <w:tab w:val="num" w:pos="142"/>
          <w:tab w:val="left" w:pos="426"/>
          <w:tab w:val="left" w:pos="4253"/>
          <w:tab w:val="left" w:pos="6379"/>
        </w:tabs>
        <w:ind w:left="0" w:right="11" w:hanging="284"/>
        <w:jc w:val="both"/>
        <w:rPr>
          <w:rFonts w:ascii="Calibri" w:hAnsi="Calibri"/>
          <w:b w:val="0"/>
          <w:sz w:val="16"/>
          <w:szCs w:val="16"/>
        </w:rPr>
      </w:pPr>
      <w:r w:rsidRPr="00621E29">
        <w:rPr>
          <w:rFonts w:ascii="Calibri" w:hAnsi="Calibri"/>
          <w:sz w:val="16"/>
          <w:szCs w:val="16"/>
        </w:rPr>
        <w:t xml:space="preserve">Za prohlídku </w:t>
      </w:r>
      <w:r w:rsidRPr="008C4EEA">
        <w:rPr>
          <w:rFonts w:ascii="Calibri" w:hAnsi="Calibri"/>
          <w:sz w:val="16"/>
          <w:szCs w:val="16"/>
        </w:rPr>
        <w:t xml:space="preserve">zpoplatněných </w:t>
      </w:r>
      <w:r>
        <w:rPr>
          <w:rFonts w:ascii="Calibri" w:hAnsi="Calibri"/>
          <w:sz w:val="16"/>
          <w:szCs w:val="16"/>
        </w:rPr>
        <w:t xml:space="preserve">částí areálu </w:t>
      </w:r>
      <w:r w:rsidRPr="00621E29">
        <w:rPr>
          <w:rFonts w:ascii="Calibri" w:hAnsi="Calibri"/>
          <w:sz w:val="16"/>
          <w:szCs w:val="16"/>
        </w:rPr>
        <w:t>se platí vstupné předem. Vstupné a slevy, které jsou z něj poskytovány, stanov</w:t>
      </w:r>
      <w:r w:rsidR="00D9340C">
        <w:rPr>
          <w:rFonts w:ascii="Calibri" w:hAnsi="Calibri"/>
          <w:sz w:val="16"/>
          <w:szCs w:val="16"/>
        </w:rPr>
        <w:t>í</w:t>
      </w:r>
      <w:r w:rsidRPr="00621E29">
        <w:rPr>
          <w:rFonts w:ascii="Calibri" w:hAnsi="Calibri"/>
          <w:sz w:val="16"/>
          <w:szCs w:val="16"/>
        </w:rPr>
        <w:t xml:space="preserve"> cenový výměr platný pro příslušný rok vydaný Národním památkovým ústavem, </w:t>
      </w:r>
      <w:r w:rsidRPr="0029124A">
        <w:rPr>
          <w:rFonts w:ascii="Calibri" w:hAnsi="Calibri"/>
          <w:sz w:val="16"/>
          <w:szCs w:val="16"/>
        </w:rPr>
        <w:t>územní památkovou správou v </w:t>
      </w:r>
      <w:r w:rsidR="0029124A" w:rsidRPr="0029124A">
        <w:rPr>
          <w:rFonts w:ascii="Calibri" w:hAnsi="Calibri"/>
          <w:sz w:val="16"/>
          <w:szCs w:val="16"/>
        </w:rPr>
        <w:t>Kroměříži</w:t>
      </w:r>
      <w:r w:rsidRPr="0029124A">
        <w:rPr>
          <w:rFonts w:ascii="Calibri" w:hAnsi="Calibri"/>
          <w:sz w:val="16"/>
          <w:szCs w:val="16"/>
        </w:rPr>
        <w:t>.</w:t>
      </w:r>
      <w:r>
        <w:rPr>
          <w:rFonts w:ascii="Calibri" w:hAnsi="Calibri"/>
          <w:sz w:val="16"/>
          <w:szCs w:val="16"/>
        </w:rPr>
        <w:t xml:space="preserve"> Cenový výměr je k nahlédnutí v pokladně</w:t>
      </w:r>
      <w:r w:rsidRPr="00621E29">
        <w:rPr>
          <w:rFonts w:ascii="Calibri" w:hAnsi="Calibri"/>
          <w:sz w:val="16"/>
          <w:szCs w:val="16"/>
        </w:rPr>
        <w:t xml:space="preserve"> památkového objektu. </w:t>
      </w:r>
    </w:p>
    <w:p w:rsidR="00085D37" w:rsidRPr="00621E29" w:rsidRDefault="00085D37" w:rsidP="00085D37">
      <w:pPr>
        <w:pStyle w:val="Zkladntext2"/>
        <w:widowControl w:val="0"/>
        <w:numPr>
          <w:ilvl w:val="0"/>
          <w:numId w:val="13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after="0" w:line="240" w:lineRule="atLeast"/>
        <w:ind w:left="0" w:right="11" w:hanging="284"/>
        <w:jc w:val="both"/>
        <w:rPr>
          <w:sz w:val="16"/>
          <w:szCs w:val="16"/>
        </w:rPr>
      </w:pPr>
      <w:r w:rsidRPr="00621E29">
        <w:rPr>
          <w:sz w:val="16"/>
          <w:szCs w:val="16"/>
        </w:rPr>
        <w:t xml:space="preserve">Po zaplacení vstupného obdrží návštěvník vstupenku (vedoucí skupiny </w:t>
      </w:r>
      <w:r>
        <w:rPr>
          <w:sz w:val="16"/>
          <w:szCs w:val="16"/>
        </w:rPr>
        <w:t xml:space="preserve">obdrží </w:t>
      </w:r>
      <w:r w:rsidRPr="00621E29">
        <w:rPr>
          <w:sz w:val="16"/>
          <w:szCs w:val="16"/>
        </w:rPr>
        <w:t xml:space="preserve">hromadnou vstupenku). U </w:t>
      </w:r>
      <w:r>
        <w:rPr>
          <w:sz w:val="16"/>
          <w:szCs w:val="16"/>
        </w:rPr>
        <w:t>prohlídkových</w:t>
      </w:r>
      <w:r w:rsidRPr="00621E29">
        <w:rPr>
          <w:sz w:val="16"/>
          <w:szCs w:val="16"/>
        </w:rPr>
        <w:t xml:space="preserve"> okruhů přístupných pouze s průvodcem je na vstupence zřetelně vyznačen čas </w:t>
      </w:r>
      <w:r>
        <w:rPr>
          <w:sz w:val="16"/>
          <w:szCs w:val="16"/>
        </w:rPr>
        <w:t xml:space="preserve">zahájení </w:t>
      </w:r>
      <w:r w:rsidRPr="00621E29">
        <w:rPr>
          <w:sz w:val="16"/>
          <w:szCs w:val="16"/>
        </w:rPr>
        <w:t>prohlídky</w:t>
      </w:r>
      <w:r>
        <w:rPr>
          <w:sz w:val="16"/>
          <w:szCs w:val="16"/>
        </w:rPr>
        <w:t xml:space="preserve">. </w:t>
      </w:r>
    </w:p>
    <w:p w:rsidR="00085D37" w:rsidRPr="00621E29" w:rsidRDefault="00085D37" w:rsidP="00085D37">
      <w:pPr>
        <w:widowControl w:val="0"/>
        <w:numPr>
          <w:ilvl w:val="0"/>
          <w:numId w:val="13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 xml:space="preserve">Nedostaví-li se návštěvník k zahájení prohlídky v čase vyznačeném na vstupence, platnost vstupenky propadá. </w:t>
      </w:r>
    </w:p>
    <w:p w:rsidR="00085D37" w:rsidRPr="00963ABD" w:rsidRDefault="00085D37" w:rsidP="00085D37">
      <w:pPr>
        <w:widowControl w:val="0"/>
        <w:numPr>
          <w:ilvl w:val="0"/>
          <w:numId w:val="13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b/>
          <w:snapToGrid w:val="0"/>
          <w:sz w:val="16"/>
          <w:szCs w:val="16"/>
        </w:rPr>
      </w:pPr>
      <w:r w:rsidRPr="00963ABD">
        <w:rPr>
          <w:b/>
          <w:snapToGrid w:val="0"/>
          <w:sz w:val="16"/>
          <w:szCs w:val="16"/>
        </w:rPr>
        <w:t>Zakoupené vstupenky nelze vrátit ani vyměnit.</w:t>
      </w:r>
    </w:p>
    <w:p w:rsidR="00085D37" w:rsidRPr="00963ABD" w:rsidRDefault="00085D37" w:rsidP="00085D37">
      <w:pPr>
        <w:widowControl w:val="0"/>
        <w:numPr>
          <w:ilvl w:val="0"/>
          <w:numId w:val="13"/>
        </w:numPr>
        <w:tabs>
          <w:tab w:val="clear" w:pos="360"/>
          <w:tab w:val="num" w:pos="142"/>
          <w:tab w:val="left" w:pos="567"/>
          <w:tab w:val="left" w:pos="4253"/>
          <w:tab w:val="left" w:pos="6379"/>
        </w:tabs>
        <w:spacing w:line="240" w:lineRule="atLeast"/>
        <w:ind w:left="0" w:right="11" w:hanging="284"/>
        <w:jc w:val="both"/>
        <w:rPr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>Návštěvníci jsou povinni prokázat se vstupenkou při vstupu na prohlídkový okruh, uschovat ji po celou dobu prohlídky a na požádání ji znovu předložit.</w:t>
      </w:r>
    </w:p>
    <w:p w:rsidR="00085D37" w:rsidRDefault="00085D37" w:rsidP="00085D37">
      <w:pPr>
        <w:widowControl w:val="0"/>
        <w:tabs>
          <w:tab w:val="left" w:pos="567"/>
          <w:tab w:val="left" w:pos="4253"/>
          <w:tab w:val="left" w:pos="6379"/>
        </w:tabs>
        <w:spacing w:line="240" w:lineRule="atLeast"/>
        <w:ind w:right="11"/>
        <w:jc w:val="both"/>
        <w:rPr>
          <w:snapToGrid w:val="0"/>
          <w:sz w:val="16"/>
          <w:szCs w:val="16"/>
        </w:rPr>
      </w:pPr>
    </w:p>
    <w:p w:rsidR="00085D37" w:rsidRPr="00FB33DC" w:rsidRDefault="00085D37" w:rsidP="00C37EC8">
      <w:pPr>
        <w:widowControl w:val="0"/>
        <w:tabs>
          <w:tab w:val="left" w:pos="4253"/>
          <w:tab w:val="left" w:pos="6379"/>
        </w:tabs>
        <w:spacing w:line="240" w:lineRule="atLeast"/>
        <w:ind w:left="-567" w:right="12"/>
        <w:jc w:val="both"/>
        <w:rPr>
          <w:b/>
          <w:snapToGrid w:val="0"/>
          <w:sz w:val="20"/>
          <w:szCs w:val="20"/>
        </w:rPr>
      </w:pPr>
      <w:r w:rsidRPr="00FB33DC">
        <w:rPr>
          <w:b/>
          <w:snapToGrid w:val="0"/>
          <w:sz w:val="20"/>
          <w:szCs w:val="20"/>
        </w:rPr>
        <w:t>Článek 4 - PROHLÍDKA PAMÁTKOVÉHO OBJEKTU</w:t>
      </w:r>
    </w:p>
    <w:p w:rsidR="00085D37" w:rsidRDefault="00085D37" w:rsidP="00085D37">
      <w:pPr>
        <w:pStyle w:val="Odstavecseseznamem"/>
        <w:numPr>
          <w:ilvl w:val="0"/>
          <w:numId w:val="17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Při prohlídce</w:t>
      </w:r>
      <w:r w:rsidRPr="00D2017F">
        <w:rPr>
          <w:sz w:val="16"/>
          <w:szCs w:val="16"/>
        </w:rPr>
        <w:t xml:space="preserve"> exteriérů a interiérů </w:t>
      </w:r>
      <w:r>
        <w:rPr>
          <w:sz w:val="16"/>
          <w:szCs w:val="16"/>
        </w:rPr>
        <w:t>návštěvníci věnují</w:t>
      </w:r>
      <w:r w:rsidRPr="00D2017F">
        <w:rPr>
          <w:sz w:val="16"/>
          <w:szCs w:val="16"/>
        </w:rPr>
        <w:t xml:space="preserve"> zvýšenou pozornost nerovnostem povrchů komunikací, sníženým průchodům, popřípadě jiným rizikům, která </w:t>
      </w:r>
      <w:r w:rsidR="00D9340C">
        <w:rPr>
          <w:sz w:val="16"/>
          <w:szCs w:val="16"/>
        </w:rPr>
        <w:t xml:space="preserve">vyplývají z historické podstaty </w:t>
      </w:r>
      <w:r>
        <w:rPr>
          <w:sz w:val="16"/>
          <w:szCs w:val="16"/>
        </w:rPr>
        <w:t>památkového objektu. Zvýšenou opatrnost vyžaduje případný pohyb v pantoflích. Návštěvní</w:t>
      </w:r>
      <w:r w:rsidR="00D9340C">
        <w:rPr>
          <w:sz w:val="16"/>
          <w:szCs w:val="16"/>
        </w:rPr>
        <w:t>ci jsou</w:t>
      </w:r>
      <w:r>
        <w:rPr>
          <w:sz w:val="16"/>
          <w:szCs w:val="16"/>
        </w:rPr>
        <w:t xml:space="preserve"> povin</w:t>
      </w:r>
      <w:r w:rsidR="00D9340C">
        <w:rPr>
          <w:sz w:val="16"/>
          <w:szCs w:val="16"/>
        </w:rPr>
        <w:t>ni</w:t>
      </w:r>
      <w:r w:rsidRPr="00D2017F">
        <w:rPr>
          <w:sz w:val="16"/>
          <w:szCs w:val="16"/>
        </w:rPr>
        <w:t xml:space="preserve"> </w:t>
      </w:r>
      <w:r>
        <w:rPr>
          <w:sz w:val="16"/>
          <w:szCs w:val="16"/>
        </w:rPr>
        <w:t>v nejvyšší míře dbát</w:t>
      </w:r>
      <w:r w:rsidRPr="00D2017F">
        <w:rPr>
          <w:sz w:val="16"/>
          <w:szCs w:val="16"/>
        </w:rPr>
        <w:t xml:space="preserve"> o </w:t>
      </w:r>
      <w:r w:rsidR="00C37EC8">
        <w:rPr>
          <w:sz w:val="16"/>
          <w:szCs w:val="16"/>
        </w:rPr>
        <w:t>svojí</w:t>
      </w:r>
      <w:r w:rsidR="00D9340C">
        <w:rPr>
          <w:sz w:val="16"/>
          <w:szCs w:val="16"/>
        </w:rPr>
        <w:t xml:space="preserve"> </w:t>
      </w:r>
      <w:r w:rsidRPr="00D2017F">
        <w:rPr>
          <w:sz w:val="16"/>
          <w:szCs w:val="16"/>
        </w:rPr>
        <w:t>bezpečnost</w:t>
      </w:r>
      <w:r>
        <w:rPr>
          <w:sz w:val="16"/>
          <w:szCs w:val="16"/>
        </w:rPr>
        <w:t>,</w:t>
      </w:r>
      <w:r w:rsidR="00D9340C">
        <w:rPr>
          <w:sz w:val="16"/>
          <w:szCs w:val="16"/>
        </w:rPr>
        <w:t xml:space="preserve"> bezpečnost</w:t>
      </w:r>
      <w:r>
        <w:rPr>
          <w:sz w:val="16"/>
          <w:szCs w:val="16"/>
        </w:rPr>
        <w:t xml:space="preserve"> svých dětí a případně dalších svěřených osob. Za nepříznivého počasí, větru a v zimě j</w:t>
      </w:r>
      <w:r w:rsidR="00D9340C">
        <w:rPr>
          <w:sz w:val="16"/>
          <w:szCs w:val="16"/>
        </w:rPr>
        <w:t>sou návštěvníci povinni</w:t>
      </w:r>
      <w:r>
        <w:rPr>
          <w:sz w:val="16"/>
          <w:szCs w:val="16"/>
        </w:rPr>
        <w:t xml:space="preserve"> dbát o zvýšenou opatrnost </w:t>
      </w:r>
      <w:r w:rsidR="00D9340C">
        <w:rPr>
          <w:sz w:val="16"/>
          <w:szCs w:val="16"/>
        </w:rPr>
        <w:t>v souvislost</w:t>
      </w:r>
      <w:r w:rsidR="00C37EC8">
        <w:rPr>
          <w:sz w:val="16"/>
          <w:szCs w:val="16"/>
        </w:rPr>
        <w:t>i se sněhem, náledím či možností</w:t>
      </w:r>
      <w:r w:rsidR="00D9340C">
        <w:rPr>
          <w:sz w:val="16"/>
          <w:szCs w:val="16"/>
        </w:rPr>
        <w:t xml:space="preserve"> pádu větví.</w:t>
      </w:r>
    </w:p>
    <w:p w:rsidR="00085D37" w:rsidRDefault="00085D37" w:rsidP="00085D37">
      <w:pPr>
        <w:pStyle w:val="Odstavecseseznamem"/>
        <w:numPr>
          <w:ilvl w:val="0"/>
          <w:numId w:val="17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 důvodu nepříznivého počasí nebo </w:t>
      </w:r>
      <w:r w:rsidR="00D9340C">
        <w:rPr>
          <w:sz w:val="16"/>
          <w:szCs w:val="16"/>
        </w:rPr>
        <w:t>kritických technických problémů</w:t>
      </w:r>
      <w:r>
        <w:rPr>
          <w:sz w:val="16"/>
          <w:szCs w:val="16"/>
        </w:rPr>
        <w:t xml:space="preserve"> může správa památkového objektu část objektu uzavřít.</w:t>
      </w:r>
    </w:p>
    <w:p w:rsidR="00085D37" w:rsidRPr="00A307BB" w:rsidRDefault="00085D37" w:rsidP="00085D37">
      <w:pPr>
        <w:pStyle w:val="Odstavecseseznamem"/>
        <w:numPr>
          <w:ilvl w:val="0"/>
          <w:numId w:val="17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Dětem</w:t>
      </w:r>
      <w:r w:rsidRPr="00A82D9E">
        <w:rPr>
          <w:sz w:val="16"/>
          <w:szCs w:val="16"/>
        </w:rPr>
        <w:t xml:space="preserve"> do 15 let </w:t>
      </w:r>
      <w:r>
        <w:rPr>
          <w:sz w:val="16"/>
          <w:szCs w:val="16"/>
        </w:rPr>
        <w:t>je povolen vstup do areálu pouz</w:t>
      </w:r>
      <w:r w:rsidR="00D9340C">
        <w:rPr>
          <w:sz w:val="16"/>
          <w:szCs w:val="16"/>
        </w:rPr>
        <w:t>e v doprovodu osoby starší 18</w:t>
      </w:r>
      <w:r>
        <w:rPr>
          <w:sz w:val="16"/>
          <w:szCs w:val="16"/>
        </w:rPr>
        <w:t xml:space="preserve"> let, která zodpovídá za soulad chování dítěte s požadavky návštěvního řádu. </w:t>
      </w:r>
    </w:p>
    <w:p w:rsidR="00085D37" w:rsidRPr="008C4EEA" w:rsidRDefault="00085D37" w:rsidP="00085D37">
      <w:pPr>
        <w:pStyle w:val="Odstavecseseznamem"/>
        <w:numPr>
          <w:ilvl w:val="0"/>
          <w:numId w:val="17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interiérech </w:t>
      </w:r>
      <w:r w:rsidRPr="008C4EEA">
        <w:rPr>
          <w:sz w:val="16"/>
          <w:szCs w:val="16"/>
        </w:rPr>
        <w:t>památkového objektu je dovoleno pohybovat se pouze po vymezených a vyznačených trasách.</w:t>
      </w:r>
    </w:p>
    <w:p w:rsidR="00085D37" w:rsidRPr="00A71157" w:rsidRDefault="00085D37" w:rsidP="00085D37">
      <w:pPr>
        <w:pStyle w:val="Odstavecseseznamem"/>
        <w:numPr>
          <w:ilvl w:val="0"/>
          <w:numId w:val="17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A71157">
        <w:rPr>
          <w:sz w:val="16"/>
          <w:szCs w:val="16"/>
        </w:rPr>
        <w:t xml:space="preserve">Tlumočit výklad průvodce je povoleno pouze </w:t>
      </w:r>
      <w:r>
        <w:rPr>
          <w:sz w:val="16"/>
          <w:szCs w:val="16"/>
        </w:rPr>
        <w:t xml:space="preserve">po předchozí domluvě a pouze v případě, že </w:t>
      </w:r>
      <w:r w:rsidRPr="00A71157">
        <w:rPr>
          <w:sz w:val="16"/>
          <w:szCs w:val="16"/>
        </w:rPr>
        <w:t>cizoja</w:t>
      </w:r>
      <w:r>
        <w:rPr>
          <w:sz w:val="16"/>
          <w:szCs w:val="16"/>
        </w:rPr>
        <w:t xml:space="preserve">zyčný výklad </w:t>
      </w:r>
      <w:r w:rsidR="00662C74">
        <w:rPr>
          <w:sz w:val="16"/>
          <w:szCs w:val="16"/>
        </w:rPr>
        <w:t xml:space="preserve">není možné </w:t>
      </w:r>
      <w:r>
        <w:rPr>
          <w:sz w:val="16"/>
          <w:szCs w:val="16"/>
        </w:rPr>
        <w:t xml:space="preserve">zajistit průvodcem památkového objektu, cizojazyčným textem nebo </w:t>
      </w:r>
      <w:r w:rsidR="00662C74">
        <w:rPr>
          <w:sz w:val="16"/>
          <w:szCs w:val="16"/>
        </w:rPr>
        <w:t>prostřednictvím poskytovaných audiozařízení</w:t>
      </w:r>
      <w:r>
        <w:rPr>
          <w:sz w:val="16"/>
          <w:szCs w:val="16"/>
        </w:rPr>
        <w:t>. Při tlumočení je třeba vždy dbát na etiketu a zásady slušného chování vůči ostatním návštěvníkům.</w:t>
      </w:r>
    </w:p>
    <w:p w:rsidR="00085D37" w:rsidRPr="00621E29" w:rsidRDefault="00085D37" w:rsidP="00085D37">
      <w:pPr>
        <w:widowControl w:val="0"/>
        <w:tabs>
          <w:tab w:val="num" w:pos="142"/>
          <w:tab w:val="left" w:pos="567"/>
          <w:tab w:val="left" w:pos="4253"/>
          <w:tab w:val="left" w:pos="6379"/>
        </w:tabs>
        <w:spacing w:line="240" w:lineRule="atLeast"/>
        <w:ind w:right="12" w:hanging="644"/>
        <w:jc w:val="both"/>
        <w:rPr>
          <w:b/>
          <w:snapToGrid w:val="0"/>
          <w:sz w:val="16"/>
          <w:szCs w:val="16"/>
        </w:rPr>
      </w:pPr>
    </w:p>
    <w:p w:rsidR="00085D37" w:rsidRPr="00FB33DC" w:rsidRDefault="00085D37" w:rsidP="00C37EC8">
      <w:pPr>
        <w:widowControl w:val="0"/>
        <w:tabs>
          <w:tab w:val="num" w:pos="142"/>
          <w:tab w:val="left" w:pos="4253"/>
          <w:tab w:val="left" w:pos="6379"/>
        </w:tabs>
        <w:spacing w:line="240" w:lineRule="atLeast"/>
        <w:ind w:right="12" w:hanging="568"/>
        <w:jc w:val="both"/>
        <w:rPr>
          <w:b/>
          <w:snapToGrid w:val="0"/>
          <w:sz w:val="20"/>
          <w:szCs w:val="20"/>
        </w:rPr>
      </w:pPr>
      <w:r w:rsidRPr="00FB33DC">
        <w:rPr>
          <w:b/>
          <w:snapToGrid w:val="0"/>
          <w:sz w:val="20"/>
          <w:szCs w:val="20"/>
        </w:rPr>
        <w:t xml:space="preserve">Článek 5 - OCHRANA A BEZPEČNOST </w:t>
      </w:r>
      <w:r>
        <w:rPr>
          <w:b/>
          <w:snapToGrid w:val="0"/>
          <w:sz w:val="20"/>
          <w:szCs w:val="20"/>
        </w:rPr>
        <w:t>KULTURNÍCH PAMÁTEK</w:t>
      </w:r>
    </w:p>
    <w:p w:rsidR="00085D37" w:rsidRPr="00A82D9E" w:rsidRDefault="00085D37" w:rsidP="00085D37">
      <w:pPr>
        <w:pStyle w:val="Odstavecseseznamem"/>
        <w:numPr>
          <w:ilvl w:val="0"/>
          <w:numId w:val="18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 xml:space="preserve">Návštěvníci jsou </w:t>
      </w:r>
      <w:r>
        <w:rPr>
          <w:snapToGrid w:val="0"/>
          <w:sz w:val="16"/>
          <w:szCs w:val="16"/>
        </w:rPr>
        <w:t xml:space="preserve">povinni řídit se v objektu </w:t>
      </w:r>
      <w:r w:rsidRPr="00A82D9E">
        <w:rPr>
          <w:snapToGrid w:val="0"/>
          <w:sz w:val="16"/>
          <w:szCs w:val="16"/>
        </w:rPr>
        <w:t>pokyny zaměstnanců správy památkového objektu. Při neuposlechnutí pokynu nebo příkazu vydaného v zájmu bezpečnost</w:t>
      </w:r>
      <w:r w:rsidR="00662C74">
        <w:rPr>
          <w:snapToGrid w:val="0"/>
          <w:sz w:val="16"/>
          <w:szCs w:val="16"/>
        </w:rPr>
        <w:t>i návštěvníků, ochrany objektu či</w:t>
      </w:r>
      <w:r w:rsidRPr="00A82D9E">
        <w:rPr>
          <w:snapToGrid w:val="0"/>
          <w:sz w:val="16"/>
          <w:szCs w:val="16"/>
        </w:rPr>
        <w:t xml:space="preserve"> sbírek bude návštěvník z </w:t>
      </w:r>
      <w:r>
        <w:rPr>
          <w:snapToGrid w:val="0"/>
          <w:sz w:val="16"/>
          <w:szCs w:val="16"/>
        </w:rPr>
        <w:t>areálu</w:t>
      </w:r>
      <w:r w:rsidRPr="00A82D9E">
        <w:rPr>
          <w:snapToGrid w:val="0"/>
          <w:sz w:val="16"/>
          <w:szCs w:val="16"/>
        </w:rPr>
        <w:t xml:space="preserve"> vykázán bez náhrady vstupného a jeho povinností je </w:t>
      </w:r>
      <w:r>
        <w:rPr>
          <w:snapToGrid w:val="0"/>
          <w:sz w:val="16"/>
          <w:szCs w:val="16"/>
        </w:rPr>
        <w:t>areál</w:t>
      </w:r>
      <w:r w:rsidRPr="00A82D9E">
        <w:rPr>
          <w:snapToGrid w:val="0"/>
          <w:sz w:val="16"/>
          <w:szCs w:val="16"/>
        </w:rPr>
        <w:t xml:space="preserve"> neprodleně opustit. Kromě toho se návštěvník vystavuje nebezpečí postihu podle obecně závazných </w:t>
      </w:r>
      <w:r w:rsidR="00662C74">
        <w:rPr>
          <w:snapToGrid w:val="0"/>
          <w:sz w:val="16"/>
          <w:szCs w:val="16"/>
        </w:rPr>
        <w:t xml:space="preserve">právních </w:t>
      </w:r>
      <w:r w:rsidRPr="00A82D9E">
        <w:rPr>
          <w:snapToGrid w:val="0"/>
          <w:sz w:val="16"/>
          <w:szCs w:val="16"/>
        </w:rPr>
        <w:t xml:space="preserve">předpisů. </w:t>
      </w:r>
    </w:p>
    <w:p w:rsidR="00085D37" w:rsidRPr="001B4176" w:rsidRDefault="00085D37" w:rsidP="00085D37">
      <w:pPr>
        <w:pStyle w:val="Odstavecseseznamem"/>
        <w:numPr>
          <w:ilvl w:val="0"/>
          <w:numId w:val="18"/>
        </w:numPr>
        <w:spacing w:line="240" w:lineRule="atLeast"/>
        <w:ind w:left="142"/>
        <w:contextualSpacing/>
        <w:jc w:val="both"/>
        <w:rPr>
          <w:sz w:val="16"/>
          <w:szCs w:val="16"/>
        </w:rPr>
      </w:pPr>
      <w:r w:rsidRPr="001B4176">
        <w:rPr>
          <w:sz w:val="16"/>
          <w:szCs w:val="16"/>
        </w:rPr>
        <w:t>Pro ochranu objektu, návštěvníků a kulturního mobiliáře jsou vybrané venkovní a vnitřní prostory monitorovány kamerovým systémem se záznamem.</w:t>
      </w:r>
    </w:p>
    <w:p w:rsidR="00085D37" w:rsidRPr="001B4176" w:rsidRDefault="00085D37" w:rsidP="00085D37">
      <w:pPr>
        <w:pStyle w:val="Odstavecseseznamem"/>
        <w:numPr>
          <w:ilvl w:val="0"/>
          <w:numId w:val="18"/>
        </w:numPr>
        <w:spacing w:line="240" w:lineRule="atLeast"/>
        <w:ind w:left="142"/>
        <w:contextualSpacing/>
        <w:jc w:val="both"/>
        <w:rPr>
          <w:snapToGrid w:val="0"/>
          <w:sz w:val="16"/>
          <w:szCs w:val="16"/>
        </w:rPr>
      </w:pPr>
      <w:r w:rsidRPr="001B4176">
        <w:rPr>
          <w:snapToGrid w:val="0"/>
          <w:sz w:val="16"/>
          <w:szCs w:val="16"/>
        </w:rPr>
        <w:t xml:space="preserve">Osobám důvodně podezřelým z opilosti či požití drog je přístup do areálu objektu zcela zakázán. </w:t>
      </w:r>
    </w:p>
    <w:p w:rsidR="00085D37" w:rsidRPr="00A82D9E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>Vstup do objektu není povolen návštěvníkům</w:t>
      </w:r>
      <w:r>
        <w:rPr>
          <w:snapToGrid w:val="0"/>
          <w:sz w:val="16"/>
          <w:szCs w:val="16"/>
        </w:rPr>
        <w:t xml:space="preserve"> </w:t>
      </w:r>
      <w:r w:rsidRPr="00A82D9E">
        <w:rPr>
          <w:snapToGrid w:val="0"/>
          <w:sz w:val="16"/>
          <w:szCs w:val="16"/>
        </w:rPr>
        <w:t>v silně znečištěném, nedostate</w:t>
      </w:r>
      <w:r>
        <w:rPr>
          <w:snapToGrid w:val="0"/>
          <w:sz w:val="16"/>
          <w:szCs w:val="16"/>
        </w:rPr>
        <w:t>čném nebo jinak nevhodné</w:t>
      </w:r>
      <w:r w:rsidR="00662C74">
        <w:rPr>
          <w:snapToGrid w:val="0"/>
          <w:sz w:val="16"/>
          <w:szCs w:val="16"/>
        </w:rPr>
        <w:t>m oděvu či obuvi.</w:t>
      </w:r>
    </w:p>
    <w:p w:rsidR="00085D37" w:rsidRPr="00A82D9E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interiérech památkového objektu je </w:t>
      </w:r>
      <w:r w:rsidRPr="008C4EEA">
        <w:rPr>
          <w:sz w:val="16"/>
          <w:szCs w:val="16"/>
        </w:rPr>
        <w:t>zakázáno kouření a jakákoli manipulace s otevřeným ohněm</w:t>
      </w:r>
      <w:r>
        <w:rPr>
          <w:sz w:val="16"/>
          <w:szCs w:val="16"/>
        </w:rPr>
        <w:t xml:space="preserve">. </w:t>
      </w:r>
      <w:r w:rsidRPr="00A82D9E">
        <w:rPr>
          <w:sz w:val="16"/>
          <w:szCs w:val="16"/>
        </w:rPr>
        <w:t xml:space="preserve">V případě požáru </w:t>
      </w:r>
      <w:r>
        <w:rPr>
          <w:sz w:val="16"/>
          <w:szCs w:val="16"/>
        </w:rPr>
        <w:t xml:space="preserve">nebo jiné mimořádné události </w:t>
      </w:r>
      <w:r w:rsidRPr="00A82D9E">
        <w:rPr>
          <w:sz w:val="16"/>
          <w:szCs w:val="16"/>
        </w:rPr>
        <w:t xml:space="preserve">jsou návštěvníci povinni řídit se pokyny </w:t>
      </w:r>
      <w:r>
        <w:rPr>
          <w:sz w:val="16"/>
          <w:szCs w:val="16"/>
        </w:rPr>
        <w:t>pověřených pracovníků</w:t>
      </w:r>
      <w:r w:rsidRPr="00A82D9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správy </w:t>
      </w:r>
      <w:r w:rsidRPr="00A82D9E">
        <w:rPr>
          <w:sz w:val="16"/>
          <w:szCs w:val="16"/>
        </w:rPr>
        <w:t xml:space="preserve">památkového objektu. </w:t>
      </w:r>
      <w:r>
        <w:rPr>
          <w:sz w:val="16"/>
          <w:szCs w:val="16"/>
        </w:rPr>
        <w:t>Kouření v exteriérech může být dále upraveno specifickým ustanovením tohoto návštěvního řádu.</w:t>
      </w:r>
    </w:p>
    <w:p w:rsidR="00085D37" w:rsidRPr="00A82D9E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z w:val="16"/>
          <w:szCs w:val="16"/>
        </w:rPr>
      </w:pPr>
      <w:r w:rsidRPr="00A82D9E">
        <w:rPr>
          <w:sz w:val="16"/>
          <w:szCs w:val="16"/>
        </w:rPr>
        <w:t>Z důvodu bezpečnosti je návštěvníkům zakázáno vnášet do </w:t>
      </w:r>
      <w:r>
        <w:rPr>
          <w:sz w:val="16"/>
          <w:szCs w:val="16"/>
        </w:rPr>
        <w:t>interiérů objektu</w:t>
      </w:r>
      <w:r w:rsidR="00662C74">
        <w:rPr>
          <w:sz w:val="16"/>
          <w:szCs w:val="16"/>
        </w:rPr>
        <w:t xml:space="preserve"> veškeré</w:t>
      </w:r>
      <w:r w:rsidRPr="00A82D9E">
        <w:rPr>
          <w:sz w:val="16"/>
          <w:szCs w:val="16"/>
        </w:rPr>
        <w:t xml:space="preserve"> chladné, střelné, či palné zbraně a výbušniny včetně jakýchkoli jejich replik. </w:t>
      </w:r>
    </w:p>
    <w:p w:rsidR="00662C74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 xml:space="preserve">Do instalovaných </w:t>
      </w:r>
      <w:r>
        <w:rPr>
          <w:snapToGrid w:val="0"/>
          <w:sz w:val="16"/>
          <w:szCs w:val="16"/>
        </w:rPr>
        <w:t xml:space="preserve">interiérů </w:t>
      </w:r>
      <w:r w:rsidRPr="00A82D9E">
        <w:rPr>
          <w:snapToGrid w:val="0"/>
          <w:sz w:val="16"/>
          <w:szCs w:val="16"/>
        </w:rPr>
        <w:t xml:space="preserve">je zakázán přístup s objemnými zavazadly, </w:t>
      </w:r>
      <w:r>
        <w:rPr>
          <w:snapToGrid w:val="0"/>
          <w:sz w:val="16"/>
          <w:szCs w:val="16"/>
        </w:rPr>
        <w:t xml:space="preserve">nevhodnou pokrývkou hlavy, </w:t>
      </w:r>
      <w:r w:rsidRPr="001B4176">
        <w:rPr>
          <w:snapToGrid w:val="0"/>
          <w:sz w:val="16"/>
          <w:szCs w:val="16"/>
        </w:rPr>
        <w:t>taškami, deštníky a zvířaty.</w:t>
      </w:r>
    </w:p>
    <w:p w:rsidR="00662C74" w:rsidRPr="00662C74" w:rsidRDefault="00662C74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napToGrid w:val="0"/>
          <w:sz w:val="16"/>
          <w:szCs w:val="16"/>
        </w:rPr>
      </w:pPr>
      <w:r w:rsidRPr="00662C74">
        <w:rPr>
          <w:snapToGrid w:val="0"/>
          <w:sz w:val="16"/>
          <w:szCs w:val="16"/>
        </w:rPr>
        <w:t>Každý návštěvník, který se nachází v době zjištění ztráty, či poškození vystaveného mobiliáře během prohlídky v památkovém objektu, vyjadřuje vstupem do tohoto objektu svůj souhlas s tím, že se dobrovolně podrobí veškerým nezbytným bezpečnostním opatřením, vyčká příjezdu Policie ČR a bude dbát jejích pokynů (případně i souhlas s osobní bezpečnostní kontrolou své osoby a svých zavazadel provedenou příslušníky Policie ČR)</w:t>
      </w:r>
      <w:r>
        <w:rPr>
          <w:snapToGrid w:val="0"/>
          <w:sz w:val="16"/>
          <w:szCs w:val="16"/>
        </w:rPr>
        <w:t>.</w:t>
      </w:r>
    </w:p>
    <w:p w:rsidR="00085D37" w:rsidRPr="00A82D9E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b/>
          <w:snapToGrid w:val="0"/>
          <w:sz w:val="16"/>
          <w:szCs w:val="16"/>
        </w:rPr>
      </w:pPr>
      <w:r w:rsidRPr="00A82D9E">
        <w:rPr>
          <w:b/>
          <w:snapToGrid w:val="0"/>
          <w:sz w:val="16"/>
          <w:szCs w:val="16"/>
        </w:rPr>
        <w:t xml:space="preserve">Je zakázáno jakkoli poškozovat a ohrožovat objekt, jeho </w:t>
      </w:r>
      <w:r>
        <w:rPr>
          <w:b/>
          <w:snapToGrid w:val="0"/>
          <w:sz w:val="16"/>
          <w:szCs w:val="16"/>
        </w:rPr>
        <w:t>kulturní mobiliář</w:t>
      </w:r>
      <w:r w:rsidRPr="001B4176">
        <w:rPr>
          <w:b/>
          <w:snapToGrid w:val="0"/>
          <w:sz w:val="16"/>
          <w:szCs w:val="16"/>
        </w:rPr>
        <w:t>, park či zahradu</w:t>
      </w:r>
      <w:r w:rsidRPr="00A82D9E">
        <w:rPr>
          <w:b/>
          <w:snapToGrid w:val="0"/>
          <w:sz w:val="16"/>
          <w:szCs w:val="16"/>
        </w:rPr>
        <w:t xml:space="preserve"> i jiný majetek v areálu. Zejména je zakázáno:</w:t>
      </w:r>
    </w:p>
    <w:p w:rsidR="00085D37" w:rsidRPr="00A82D9E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>dotýkat se stěn, z</w:t>
      </w:r>
      <w:r>
        <w:rPr>
          <w:snapToGrid w:val="0"/>
          <w:sz w:val="16"/>
          <w:szCs w:val="16"/>
        </w:rPr>
        <w:t xml:space="preserve">dí a vystavených předmětů, psát, </w:t>
      </w:r>
      <w:r w:rsidRPr="00A82D9E">
        <w:rPr>
          <w:snapToGrid w:val="0"/>
          <w:sz w:val="16"/>
          <w:szCs w:val="16"/>
        </w:rPr>
        <w:t xml:space="preserve">malovat </w:t>
      </w:r>
      <w:r>
        <w:rPr>
          <w:snapToGrid w:val="0"/>
          <w:sz w:val="16"/>
          <w:szCs w:val="16"/>
        </w:rPr>
        <w:t xml:space="preserve">a </w:t>
      </w:r>
      <w:r w:rsidRPr="00A82D9E">
        <w:rPr>
          <w:snapToGrid w:val="0"/>
          <w:sz w:val="16"/>
          <w:szCs w:val="16"/>
        </w:rPr>
        <w:t xml:space="preserve">rýt do nich, nebo je jakkoli poškozovat; </w:t>
      </w:r>
    </w:p>
    <w:p w:rsidR="00085D37" w:rsidRPr="00A82D9E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>během prohlídky s průvodcem opouštět vymezené trasy, vzdalovat se od průvodce a prováděné skupiny;</w:t>
      </w:r>
    </w:p>
    <w:p w:rsidR="00085D37" w:rsidRPr="00A82D9E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>rušit hlukem (hovorem, hudbou, zpěvem, používáním mobilních telefonů a mobilních přehrávacích zařízení, hlasitými projevy a jinou podobnou činností) ostatní návštěvníky či výklad průvodce, nebo jakkoli znepříjemňovat ostatním</w:t>
      </w:r>
      <w:r w:rsidR="00123C0F">
        <w:rPr>
          <w:snapToGrid w:val="0"/>
          <w:sz w:val="16"/>
          <w:szCs w:val="16"/>
        </w:rPr>
        <w:t xml:space="preserve"> návštěvníkům návštěvu objektu; n</w:t>
      </w:r>
      <w:r w:rsidRPr="00A82D9E">
        <w:rPr>
          <w:snapToGrid w:val="0"/>
          <w:sz w:val="16"/>
          <w:szCs w:val="16"/>
        </w:rPr>
        <w:t>edodržení této podmínky může být důvodem k vykázání z prohlídky bez náhrady vstupného;</w:t>
      </w:r>
    </w:p>
    <w:p w:rsidR="00085D37" w:rsidRPr="00A82D9E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 xml:space="preserve">jíst, pít </w:t>
      </w:r>
      <w:r w:rsidRPr="008C4EEA">
        <w:rPr>
          <w:snapToGrid w:val="0"/>
          <w:sz w:val="16"/>
          <w:szCs w:val="16"/>
        </w:rPr>
        <w:t>a žvýkat žvýkačky</w:t>
      </w:r>
      <w:r>
        <w:rPr>
          <w:snapToGrid w:val="0"/>
          <w:sz w:val="16"/>
          <w:szCs w:val="16"/>
        </w:rPr>
        <w:t xml:space="preserve"> v interiérech</w:t>
      </w:r>
      <w:r w:rsidRPr="00A82D9E">
        <w:rPr>
          <w:snapToGrid w:val="0"/>
          <w:sz w:val="16"/>
          <w:szCs w:val="16"/>
        </w:rPr>
        <w:t xml:space="preserve"> </w:t>
      </w:r>
      <w:r w:rsidRPr="008C4EEA">
        <w:rPr>
          <w:sz w:val="16"/>
          <w:szCs w:val="16"/>
        </w:rPr>
        <w:t>památkového objektu</w:t>
      </w:r>
      <w:r w:rsidRPr="00A82D9E">
        <w:rPr>
          <w:snapToGrid w:val="0"/>
          <w:sz w:val="16"/>
          <w:szCs w:val="16"/>
        </w:rPr>
        <w:t xml:space="preserve">, vstupovat do nich </w:t>
      </w:r>
      <w:r w:rsidR="00123C0F">
        <w:rPr>
          <w:snapToGrid w:val="0"/>
          <w:sz w:val="16"/>
          <w:szCs w:val="16"/>
        </w:rPr>
        <w:t>se zmrzlinou, nápoji, jídlem apod</w:t>
      </w:r>
      <w:r w:rsidRPr="00A82D9E">
        <w:rPr>
          <w:snapToGrid w:val="0"/>
          <w:sz w:val="16"/>
          <w:szCs w:val="16"/>
        </w:rPr>
        <w:t>.;</w:t>
      </w:r>
    </w:p>
    <w:p w:rsidR="00085D37" w:rsidRPr="008C649F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sz w:val="16"/>
          <w:szCs w:val="16"/>
        </w:rPr>
      </w:pPr>
      <w:r w:rsidRPr="00A82D9E">
        <w:rPr>
          <w:sz w:val="16"/>
          <w:szCs w:val="16"/>
        </w:rPr>
        <w:t xml:space="preserve">vhazovat cokoli </w:t>
      </w:r>
      <w:r w:rsidR="008C649F">
        <w:rPr>
          <w:sz w:val="16"/>
          <w:szCs w:val="16"/>
        </w:rPr>
        <w:t>do kašny</w:t>
      </w:r>
      <w:r w:rsidRPr="008C649F">
        <w:rPr>
          <w:sz w:val="16"/>
          <w:szCs w:val="16"/>
        </w:rPr>
        <w:t xml:space="preserve">, trhat květiny, sbírat plody, lámat větve stromů a keřů, chodit po trávnících a mimo vyznačené cesty, tábořit v areálu, zahradách, oborách, vylepovat </w:t>
      </w:r>
      <w:r w:rsidR="00123C0F" w:rsidRPr="008C649F">
        <w:rPr>
          <w:sz w:val="16"/>
          <w:szCs w:val="16"/>
        </w:rPr>
        <w:t xml:space="preserve">v areálu </w:t>
      </w:r>
      <w:r w:rsidRPr="008C649F">
        <w:rPr>
          <w:sz w:val="16"/>
          <w:szCs w:val="16"/>
        </w:rPr>
        <w:t xml:space="preserve">plakáty, propagovat zde jakékoli zboží, služby, nebo </w:t>
      </w:r>
      <w:r w:rsidR="00123C0F" w:rsidRPr="008C649F">
        <w:rPr>
          <w:sz w:val="16"/>
          <w:szCs w:val="16"/>
        </w:rPr>
        <w:t>aktivity,</w:t>
      </w:r>
      <w:r w:rsidRPr="008C649F">
        <w:rPr>
          <w:sz w:val="16"/>
          <w:szCs w:val="16"/>
        </w:rPr>
        <w:t xml:space="preserve"> j</w:t>
      </w:r>
      <w:r w:rsidR="00123C0F" w:rsidRPr="008C649F">
        <w:rPr>
          <w:sz w:val="16"/>
          <w:szCs w:val="16"/>
        </w:rPr>
        <w:t xml:space="preserve">inak narušovat klid a pořádek, </w:t>
      </w:r>
      <w:r w:rsidR="00123C0F" w:rsidRPr="008C649F">
        <w:rPr>
          <w:snapToGrid w:val="0"/>
          <w:sz w:val="16"/>
          <w:szCs w:val="16"/>
        </w:rPr>
        <w:t xml:space="preserve">krmit nebo jakkoliv rušit </w:t>
      </w:r>
      <w:r w:rsidR="008C649F">
        <w:rPr>
          <w:snapToGrid w:val="0"/>
          <w:sz w:val="16"/>
          <w:szCs w:val="16"/>
        </w:rPr>
        <w:t xml:space="preserve">či obtěžovat </w:t>
      </w:r>
      <w:r w:rsidRPr="008C649F">
        <w:rPr>
          <w:snapToGrid w:val="0"/>
          <w:sz w:val="16"/>
          <w:szCs w:val="16"/>
        </w:rPr>
        <w:t>volně žijící zvěř a ptactvo;</w:t>
      </w:r>
    </w:p>
    <w:p w:rsidR="00085D37" w:rsidRPr="00DF0848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color w:val="FF0000"/>
          <w:sz w:val="16"/>
          <w:szCs w:val="16"/>
        </w:rPr>
      </w:pPr>
      <w:r w:rsidRPr="008C649F">
        <w:rPr>
          <w:snapToGrid w:val="0"/>
          <w:sz w:val="16"/>
          <w:szCs w:val="16"/>
        </w:rPr>
        <w:t>jezdit v areálu objektu jakýmikoli jednostopými nebo dvoustopými vozidly (výjimku tvoří pouze vozíky pro tělesně postižené a</w:t>
      </w:r>
      <w:r w:rsidR="007C5E30" w:rsidRPr="008C649F">
        <w:rPr>
          <w:snapToGrid w:val="0"/>
          <w:sz w:val="16"/>
          <w:szCs w:val="16"/>
        </w:rPr>
        <w:t xml:space="preserve"> dětské kočárky), přičemž j</w:t>
      </w:r>
      <w:r w:rsidRPr="008C649F">
        <w:rPr>
          <w:snapToGrid w:val="0"/>
          <w:sz w:val="16"/>
          <w:szCs w:val="16"/>
        </w:rPr>
        <w:t>ízdní kola lze v areálu odkládat pouze na vyhrazených místech</w:t>
      </w:r>
      <w:r w:rsidRPr="00A82D9E">
        <w:rPr>
          <w:snapToGrid w:val="0"/>
          <w:sz w:val="16"/>
          <w:szCs w:val="16"/>
        </w:rPr>
        <w:t>.</w:t>
      </w:r>
      <w:r w:rsidRPr="00A82D9E">
        <w:rPr>
          <w:sz w:val="16"/>
          <w:szCs w:val="16"/>
        </w:rPr>
        <w:t xml:space="preserve"> </w:t>
      </w:r>
    </w:p>
    <w:p w:rsidR="00085D37" w:rsidRPr="00A82D9E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napToGrid w:val="0"/>
          <w:sz w:val="16"/>
          <w:szCs w:val="16"/>
        </w:rPr>
      </w:pPr>
      <w:r w:rsidRPr="00A82D9E">
        <w:rPr>
          <w:snapToGrid w:val="0"/>
          <w:sz w:val="16"/>
          <w:szCs w:val="16"/>
        </w:rPr>
        <w:t xml:space="preserve">parkovat motorovými vozidly mimo vyhrazené prostory </w:t>
      </w:r>
      <w:r>
        <w:rPr>
          <w:snapToGrid w:val="0"/>
          <w:sz w:val="16"/>
          <w:szCs w:val="16"/>
        </w:rPr>
        <w:t>a veřejná parkoviště</w:t>
      </w:r>
      <w:r w:rsidRPr="00A82D9E">
        <w:rPr>
          <w:snapToGrid w:val="0"/>
          <w:sz w:val="16"/>
          <w:szCs w:val="16"/>
        </w:rPr>
        <w:t>;</w:t>
      </w:r>
    </w:p>
    <w:p w:rsidR="00085D37" w:rsidRPr="00A82D9E" w:rsidRDefault="00085D37" w:rsidP="00C37EC8">
      <w:pPr>
        <w:pStyle w:val="Odstavecseseznamem"/>
        <w:numPr>
          <w:ilvl w:val="1"/>
          <w:numId w:val="18"/>
        </w:numPr>
        <w:spacing w:line="240" w:lineRule="atLeast"/>
        <w:ind w:left="709"/>
        <w:contextualSpacing/>
        <w:jc w:val="both"/>
        <w:rPr>
          <w:sz w:val="16"/>
          <w:szCs w:val="16"/>
        </w:rPr>
      </w:pPr>
      <w:r w:rsidRPr="00A82D9E">
        <w:rPr>
          <w:sz w:val="16"/>
          <w:szCs w:val="16"/>
        </w:rPr>
        <w:t xml:space="preserve">dotýkat se skříněk s elektrickými rozvody, signalizačního zařízení, hasicích přístrojů a jakýchkoli dalších technických zařízení. </w:t>
      </w:r>
    </w:p>
    <w:p w:rsidR="00085D37" w:rsidRPr="008C649F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Volný pohyb psů a jiných zvířat v areálu není dovolen, jejich přístup do interiérů památkového objektu </w:t>
      </w:r>
      <w:r w:rsidRPr="008C649F">
        <w:rPr>
          <w:sz w:val="16"/>
          <w:szCs w:val="16"/>
        </w:rPr>
        <w:t>je zakázán.</w:t>
      </w:r>
    </w:p>
    <w:p w:rsidR="00085D37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V interiér</w:t>
      </w:r>
      <w:r w:rsidR="007C5E30">
        <w:rPr>
          <w:sz w:val="16"/>
          <w:szCs w:val="16"/>
        </w:rPr>
        <w:t xml:space="preserve">ech památkového objektu </w:t>
      </w:r>
      <w:r>
        <w:rPr>
          <w:sz w:val="16"/>
          <w:szCs w:val="16"/>
        </w:rPr>
        <w:t xml:space="preserve">či </w:t>
      </w:r>
      <w:r w:rsidR="007C5E30">
        <w:rPr>
          <w:sz w:val="16"/>
          <w:szCs w:val="16"/>
        </w:rPr>
        <w:t xml:space="preserve">v </w:t>
      </w:r>
      <w:r w:rsidRPr="00A82D9E">
        <w:rPr>
          <w:sz w:val="16"/>
          <w:szCs w:val="16"/>
        </w:rPr>
        <w:t xml:space="preserve">dalších vyznačených prostorách </w:t>
      </w:r>
      <w:r>
        <w:rPr>
          <w:sz w:val="16"/>
          <w:szCs w:val="16"/>
        </w:rPr>
        <w:t xml:space="preserve">areálu </w:t>
      </w:r>
      <w:r w:rsidR="007C5E30">
        <w:rPr>
          <w:sz w:val="16"/>
          <w:szCs w:val="16"/>
        </w:rPr>
        <w:t>je zakázáno</w:t>
      </w:r>
      <w:r w:rsidRPr="00A82D9E">
        <w:rPr>
          <w:sz w:val="16"/>
          <w:szCs w:val="16"/>
        </w:rPr>
        <w:t xml:space="preserve"> fotografování, filmování a pořizování jiné dokumentace </w:t>
      </w:r>
      <w:r w:rsidR="007C5E30">
        <w:rPr>
          <w:sz w:val="16"/>
          <w:szCs w:val="16"/>
        </w:rPr>
        <w:t xml:space="preserve">s použitím </w:t>
      </w:r>
      <w:r w:rsidRPr="00A82D9E">
        <w:rPr>
          <w:sz w:val="16"/>
          <w:szCs w:val="16"/>
        </w:rPr>
        <w:t xml:space="preserve">blesku, stativu, </w:t>
      </w:r>
      <w:proofErr w:type="spellStart"/>
      <w:r w:rsidRPr="00A82D9E">
        <w:rPr>
          <w:sz w:val="16"/>
          <w:szCs w:val="16"/>
        </w:rPr>
        <w:t>selfie</w:t>
      </w:r>
      <w:proofErr w:type="spellEnd"/>
      <w:r w:rsidRPr="00A82D9E">
        <w:rPr>
          <w:sz w:val="16"/>
          <w:szCs w:val="16"/>
        </w:rPr>
        <w:t xml:space="preserve"> tyčí, nebo jakékoli další osvětlovací a pomocné techniky.</w:t>
      </w:r>
      <w:r w:rsidRPr="00A82D9E">
        <w:rPr>
          <w:b/>
          <w:sz w:val="16"/>
          <w:szCs w:val="16"/>
        </w:rPr>
        <w:t xml:space="preserve"> </w:t>
      </w:r>
      <w:r w:rsidR="007C5E30">
        <w:rPr>
          <w:sz w:val="16"/>
          <w:szCs w:val="16"/>
        </w:rPr>
        <w:t>Veškeré</w:t>
      </w:r>
      <w:r w:rsidRPr="004B1A61">
        <w:rPr>
          <w:sz w:val="16"/>
          <w:szCs w:val="16"/>
        </w:rPr>
        <w:t xml:space="preserve"> fotografie, vide</w:t>
      </w:r>
      <w:r w:rsidR="000E7DC6">
        <w:rPr>
          <w:sz w:val="16"/>
          <w:szCs w:val="16"/>
        </w:rPr>
        <w:t>a</w:t>
      </w:r>
      <w:r w:rsidR="00114C16">
        <w:rPr>
          <w:sz w:val="16"/>
          <w:szCs w:val="16"/>
        </w:rPr>
        <w:t xml:space="preserve"> či jinou dokumentaci pořízen</w:t>
      </w:r>
      <w:r w:rsidR="007C5E30">
        <w:rPr>
          <w:sz w:val="16"/>
          <w:szCs w:val="16"/>
        </w:rPr>
        <w:t xml:space="preserve">ou </w:t>
      </w:r>
      <w:r w:rsidRPr="004B1A61">
        <w:rPr>
          <w:sz w:val="16"/>
          <w:szCs w:val="16"/>
        </w:rPr>
        <w:t xml:space="preserve">v areálu je zakázáno používat ke komerčním účelům bez výslovného písemného povolení Národního památkového ústavu, </w:t>
      </w:r>
      <w:r w:rsidRPr="0029124A">
        <w:rPr>
          <w:sz w:val="16"/>
          <w:szCs w:val="16"/>
        </w:rPr>
        <w:t>územní památkové správy v</w:t>
      </w:r>
      <w:r w:rsidR="0029124A" w:rsidRPr="0029124A">
        <w:rPr>
          <w:sz w:val="16"/>
          <w:szCs w:val="16"/>
        </w:rPr>
        <w:t> Kroměříži</w:t>
      </w:r>
      <w:r w:rsidR="0029124A">
        <w:rPr>
          <w:sz w:val="16"/>
          <w:szCs w:val="16"/>
        </w:rPr>
        <w:t>.</w:t>
      </w:r>
      <w:r w:rsidRPr="004B1A61">
        <w:rPr>
          <w:sz w:val="16"/>
          <w:szCs w:val="16"/>
        </w:rPr>
        <w:t xml:space="preserve"> Pro vědecké, dokumentační, propagační a jiné účely povoluje tato územní správa výjimku na základě písemné žádosti.</w:t>
      </w:r>
    </w:p>
    <w:p w:rsidR="00085D37" w:rsidRPr="004B1A61" w:rsidRDefault="00085D37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z w:val="16"/>
          <w:szCs w:val="16"/>
        </w:rPr>
      </w:pPr>
      <w:r w:rsidRPr="004B1A61">
        <w:rPr>
          <w:sz w:val="16"/>
          <w:szCs w:val="16"/>
        </w:rPr>
        <w:t>V celém areálu je zakázáno létá</w:t>
      </w:r>
      <w:r w:rsidR="00BB1CCF">
        <w:rPr>
          <w:sz w:val="16"/>
          <w:szCs w:val="16"/>
        </w:rPr>
        <w:t>ní bezpilotních letadel (</w:t>
      </w:r>
      <w:proofErr w:type="spellStart"/>
      <w:r w:rsidR="00BB1CCF">
        <w:rPr>
          <w:sz w:val="16"/>
          <w:szCs w:val="16"/>
        </w:rPr>
        <w:t>dronů</w:t>
      </w:r>
      <w:proofErr w:type="spellEnd"/>
      <w:r w:rsidR="00BB1CCF">
        <w:rPr>
          <w:sz w:val="16"/>
          <w:szCs w:val="16"/>
        </w:rPr>
        <w:t xml:space="preserve">, </w:t>
      </w:r>
      <w:proofErr w:type="spellStart"/>
      <w:r w:rsidRPr="004B1A61">
        <w:rPr>
          <w:sz w:val="16"/>
          <w:szCs w:val="16"/>
        </w:rPr>
        <w:t>multikoptér</w:t>
      </w:r>
      <w:proofErr w:type="spellEnd"/>
      <w:r w:rsidRPr="004B1A61">
        <w:rPr>
          <w:sz w:val="16"/>
          <w:szCs w:val="16"/>
        </w:rPr>
        <w:t xml:space="preserve"> aj.) a leteckých modelů bez předchozího písemného souhlasu vedoucího správy památkového objektu.</w:t>
      </w:r>
    </w:p>
    <w:p w:rsidR="00085D37" w:rsidRPr="00A82D9E" w:rsidRDefault="007C5E30" w:rsidP="00C37EC8">
      <w:pPr>
        <w:pStyle w:val="Odstavecseseznamem"/>
        <w:numPr>
          <w:ilvl w:val="0"/>
          <w:numId w:val="18"/>
        </w:numPr>
        <w:spacing w:line="240" w:lineRule="atLeast"/>
        <w:ind w:left="426"/>
        <w:contextualSpacing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Geocaching</w:t>
      </w:r>
      <w:proofErr w:type="spellEnd"/>
      <w:r>
        <w:rPr>
          <w:sz w:val="16"/>
          <w:szCs w:val="16"/>
        </w:rPr>
        <w:t xml:space="preserve"> a s n</w:t>
      </w:r>
      <w:r w:rsidR="00085D37">
        <w:rPr>
          <w:sz w:val="16"/>
          <w:szCs w:val="16"/>
        </w:rPr>
        <w:t>ím spojené aktivity</w:t>
      </w:r>
      <w:r>
        <w:rPr>
          <w:sz w:val="16"/>
          <w:szCs w:val="16"/>
        </w:rPr>
        <w:t xml:space="preserve"> jakož i</w:t>
      </w:r>
      <w:r w:rsidR="00085D37">
        <w:rPr>
          <w:sz w:val="16"/>
          <w:szCs w:val="16"/>
        </w:rPr>
        <w:t xml:space="preserve"> pořádání jiných zážitkových her a her v přírodě je povoleno pouze se souhlasem vedoucího správy památkového objektu.</w:t>
      </w:r>
    </w:p>
    <w:p w:rsidR="00085D37" w:rsidRDefault="00085D37" w:rsidP="00C37EC8">
      <w:pPr>
        <w:spacing w:line="240" w:lineRule="atLeast"/>
        <w:ind w:left="426" w:hanging="568"/>
        <w:jc w:val="both"/>
        <w:rPr>
          <w:b/>
          <w:sz w:val="20"/>
          <w:szCs w:val="20"/>
        </w:rPr>
      </w:pPr>
    </w:p>
    <w:p w:rsidR="00085D37" w:rsidRPr="008C4EEA" w:rsidRDefault="00085D37" w:rsidP="00C37EC8">
      <w:pPr>
        <w:spacing w:line="240" w:lineRule="atLeast"/>
        <w:ind w:left="426" w:hanging="568"/>
        <w:jc w:val="both"/>
        <w:rPr>
          <w:sz w:val="16"/>
          <w:szCs w:val="16"/>
        </w:rPr>
      </w:pPr>
      <w:r w:rsidRPr="008C4EEA">
        <w:rPr>
          <w:b/>
          <w:sz w:val="20"/>
          <w:szCs w:val="20"/>
        </w:rPr>
        <w:t xml:space="preserve">Článek 6 </w:t>
      </w:r>
      <w:r>
        <w:rPr>
          <w:b/>
          <w:sz w:val="20"/>
          <w:szCs w:val="20"/>
        </w:rPr>
        <w:t>–</w:t>
      </w:r>
      <w:r w:rsidRPr="008C4EE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SPECIFICKÁ USTANOVENÍ</w:t>
      </w:r>
    </w:p>
    <w:p w:rsidR="00085D37" w:rsidRPr="00BB1CCF" w:rsidRDefault="00BB1CCF" w:rsidP="00BB1CCF">
      <w:pPr>
        <w:spacing w:line="240" w:lineRule="atLeast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7157F3">
        <w:rPr>
          <w:sz w:val="16"/>
          <w:szCs w:val="16"/>
        </w:rPr>
        <w:t xml:space="preserve">       </w:t>
      </w:r>
      <w:bookmarkStart w:id="0" w:name="_GoBack"/>
      <w:bookmarkEnd w:id="0"/>
      <w:r w:rsidR="00085D37" w:rsidRPr="00BB1CCF">
        <w:rPr>
          <w:sz w:val="16"/>
          <w:szCs w:val="16"/>
        </w:rPr>
        <w:t xml:space="preserve"> Návštěvní řád nemá pro tento památkový objekt specifická ustanovení.</w:t>
      </w:r>
    </w:p>
    <w:p w:rsidR="00085D37" w:rsidRPr="00BB1CCF" w:rsidRDefault="00085D37" w:rsidP="00C37EC8">
      <w:pPr>
        <w:pStyle w:val="Odstavecseseznamem"/>
        <w:spacing w:line="240" w:lineRule="atLeast"/>
        <w:ind w:left="426" w:hanging="360"/>
        <w:jc w:val="both"/>
        <w:rPr>
          <w:sz w:val="16"/>
          <w:szCs w:val="16"/>
        </w:rPr>
      </w:pPr>
    </w:p>
    <w:p w:rsidR="00085D37" w:rsidRPr="00FB33DC" w:rsidRDefault="00085D37" w:rsidP="00C37EC8">
      <w:pPr>
        <w:tabs>
          <w:tab w:val="num" w:pos="142"/>
        </w:tabs>
        <w:ind w:left="426" w:hanging="568"/>
        <w:rPr>
          <w:b/>
          <w:sz w:val="20"/>
          <w:szCs w:val="20"/>
        </w:rPr>
      </w:pPr>
      <w:r>
        <w:rPr>
          <w:b/>
          <w:sz w:val="20"/>
          <w:szCs w:val="20"/>
        </w:rPr>
        <w:t>Článek 7</w:t>
      </w:r>
      <w:r w:rsidRPr="00FB33DC">
        <w:rPr>
          <w:b/>
          <w:sz w:val="20"/>
          <w:szCs w:val="20"/>
        </w:rPr>
        <w:t xml:space="preserve"> - ZÁVĚREČNÁ USTANOVENÍ</w:t>
      </w:r>
    </w:p>
    <w:p w:rsidR="00085D37" w:rsidRDefault="007C5E30" w:rsidP="00C37EC8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num" w:pos="142"/>
          <w:tab w:val="left" w:pos="4253"/>
          <w:tab w:val="left" w:pos="6379"/>
        </w:tabs>
        <w:ind w:left="567" w:right="11"/>
        <w:jc w:val="both"/>
        <w:rPr>
          <w:rFonts w:ascii="Calibri" w:hAnsi="Calibri"/>
          <w:b w:val="0"/>
          <w:sz w:val="16"/>
          <w:szCs w:val="16"/>
        </w:rPr>
      </w:pPr>
      <w:r w:rsidRPr="00BB1CCF">
        <w:rPr>
          <w:rFonts w:ascii="Calibri" w:hAnsi="Calibri"/>
          <w:b w:val="0"/>
          <w:sz w:val="16"/>
          <w:szCs w:val="16"/>
        </w:rPr>
        <w:t xml:space="preserve">Přání </w:t>
      </w:r>
      <w:r w:rsidR="00085D37" w:rsidRPr="00BB1CCF">
        <w:rPr>
          <w:rFonts w:ascii="Calibri" w:hAnsi="Calibri"/>
          <w:b w:val="0"/>
          <w:sz w:val="16"/>
          <w:szCs w:val="16"/>
        </w:rPr>
        <w:t xml:space="preserve">či připomínky mohou návštěvníci </w:t>
      </w:r>
      <w:r w:rsidRPr="00BB1CCF">
        <w:rPr>
          <w:rFonts w:ascii="Calibri" w:hAnsi="Calibri"/>
          <w:b w:val="0"/>
          <w:sz w:val="16"/>
          <w:szCs w:val="16"/>
        </w:rPr>
        <w:t xml:space="preserve">zaslat </w:t>
      </w:r>
      <w:r w:rsidR="00085D37" w:rsidRPr="00BB1CCF">
        <w:rPr>
          <w:rFonts w:ascii="Calibri" w:hAnsi="Calibri"/>
          <w:b w:val="0"/>
          <w:sz w:val="16"/>
          <w:szCs w:val="16"/>
        </w:rPr>
        <w:t xml:space="preserve">písemně na e-mail </w:t>
      </w:r>
      <w:r w:rsidR="00BB1CCF" w:rsidRPr="00BB1CCF">
        <w:rPr>
          <w:rFonts w:ascii="Calibri" w:hAnsi="Calibri"/>
          <w:b w:val="0"/>
          <w:sz w:val="16"/>
          <w:szCs w:val="16"/>
        </w:rPr>
        <w:t>pribyla.radomír@npu.cz</w:t>
      </w:r>
      <w:r w:rsidR="00085D37" w:rsidRPr="00E37DAC">
        <w:rPr>
          <w:rFonts w:ascii="Calibri" w:hAnsi="Calibri"/>
          <w:b w:val="0"/>
          <w:sz w:val="16"/>
          <w:szCs w:val="16"/>
          <w:highlight w:val="yellow"/>
        </w:rPr>
        <w:t>.</w:t>
      </w:r>
      <w:r w:rsidR="00085D37">
        <w:rPr>
          <w:rFonts w:ascii="Calibri" w:hAnsi="Calibri"/>
          <w:b w:val="0"/>
          <w:sz w:val="16"/>
          <w:szCs w:val="16"/>
        </w:rPr>
        <w:t xml:space="preserve"> </w:t>
      </w:r>
      <w:r w:rsidR="00BB1CCF">
        <w:rPr>
          <w:rFonts w:ascii="Calibri" w:hAnsi="Calibri"/>
          <w:b w:val="0"/>
          <w:sz w:val="16"/>
          <w:szCs w:val="16"/>
        </w:rPr>
        <w:t xml:space="preserve"> </w:t>
      </w:r>
      <w:r>
        <w:rPr>
          <w:rFonts w:ascii="Calibri" w:hAnsi="Calibri"/>
          <w:b w:val="0"/>
          <w:sz w:val="16"/>
          <w:szCs w:val="16"/>
        </w:rPr>
        <w:t xml:space="preserve">Vyjádřit </w:t>
      </w:r>
      <w:r w:rsidR="00085D37">
        <w:rPr>
          <w:rFonts w:ascii="Calibri" w:hAnsi="Calibri"/>
          <w:b w:val="0"/>
          <w:sz w:val="16"/>
          <w:szCs w:val="16"/>
        </w:rPr>
        <w:t xml:space="preserve">svojí pochvalu, připomínku či </w:t>
      </w:r>
      <w:r>
        <w:rPr>
          <w:rFonts w:ascii="Calibri" w:hAnsi="Calibri"/>
          <w:b w:val="0"/>
          <w:sz w:val="16"/>
          <w:szCs w:val="16"/>
        </w:rPr>
        <w:t xml:space="preserve">vznést </w:t>
      </w:r>
      <w:r w:rsidR="00085D37">
        <w:rPr>
          <w:rFonts w:ascii="Calibri" w:hAnsi="Calibri"/>
          <w:b w:val="0"/>
          <w:sz w:val="16"/>
          <w:szCs w:val="16"/>
        </w:rPr>
        <w:t xml:space="preserve">dotaz </w:t>
      </w:r>
      <w:r>
        <w:rPr>
          <w:rFonts w:ascii="Calibri" w:hAnsi="Calibri"/>
          <w:b w:val="0"/>
          <w:sz w:val="16"/>
          <w:szCs w:val="16"/>
        </w:rPr>
        <w:t xml:space="preserve">mohou návštěvníci </w:t>
      </w:r>
      <w:r w:rsidR="00085D37">
        <w:rPr>
          <w:rFonts w:ascii="Calibri" w:hAnsi="Calibri"/>
          <w:b w:val="0"/>
          <w:sz w:val="16"/>
          <w:szCs w:val="16"/>
        </w:rPr>
        <w:t>ústně, písemně či telefonicky na</w:t>
      </w:r>
      <w:r>
        <w:rPr>
          <w:rFonts w:ascii="Calibri" w:hAnsi="Calibri"/>
          <w:b w:val="0"/>
          <w:sz w:val="16"/>
          <w:szCs w:val="16"/>
        </w:rPr>
        <w:t xml:space="preserve"> </w:t>
      </w:r>
      <w:r w:rsidR="00085D37" w:rsidRPr="0029124A">
        <w:rPr>
          <w:rFonts w:ascii="Calibri" w:hAnsi="Calibri"/>
          <w:b w:val="0"/>
          <w:sz w:val="16"/>
          <w:szCs w:val="16"/>
        </w:rPr>
        <w:t>územní památkov</w:t>
      </w:r>
      <w:r w:rsidRPr="0029124A">
        <w:rPr>
          <w:rFonts w:ascii="Calibri" w:hAnsi="Calibri"/>
          <w:b w:val="0"/>
          <w:sz w:val="16"/>
          <w:szCs w:val="16"/>
        </w:rPr>
        <w:t>é</w:t>
      </w:r>
      <w:r w:rsidR="00085D37" w:rsidRPr="0029124A">
        <w:rPr>
          <w:rFonts w:ascii="Calibri" w:hAnsi="Calibri"/>
          <w:b w:val="0"/>
          <w:sz w:val="16"/>
          <w:szCs w:val="16"/>
        </w:rPr>
        <w:t xml:space="preserve"> správ</w:t>
      </w:r>
      <w:r w:rsidRPr="0029124A">
        <w:rPr>
          <w:rFonts w:ascii="Calibri" w:hAnsi="Calibri"/>
          <w:b w:val="0"/>
          <w:sz w:val="16"/>
          <w:szCs w:val="16"/>
        </w:rPr>
        <w:t>ě NPÚ</w:t>
      </w:r>
      <w:r w:rsidR="0029124A" w:rsidRPr="0029124A">
        <w:rPr>
          <w:rFonts w:ascii="Calibri" w:hAnsi="Calibri"/>
          <w:b w:val="0"/>
          <w:sz w:val="16"/>
          <w:szCs w:val="16"/>
        </w:rPr>
        <w:t xml:space="preserve"> v Kroměříži.</w:t>
      </w:r>
    </w:p>
    <w:p w:rsidR="00085D37" w:rsidRDefault="00085D37" w:rsidP="00C37EC8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num" w:pos="142"/>
          <w:tab w:val="left" w:pos="4253"/>
          <w:tab w:val="left" w:pos="6379"/>
        </w:tabs>
        <w:ind w:left="567" w:right="11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>Za porušení návštěvního řádu a za škody způsobené na majetku v areálu odpovídá návštěvník Národnímu památkovému ústavu</w:t>
      </w:r>
      <w:r w:rsidR="00114C16">
        <w:rPr>
          <w:rFonts w:ascii="Calibri" w:hAnsi="Calibri"/>
          <w:b w:val="0"/>
          <w:sz w:val="16"/>
          <w:szCs w:val="16"/>
        </w:rPr>
        <w:t>,</w:t>
      </w:r>
      <w:r>
        <w:rPr>
          <w:rFonts w:ascii="Calibri" w:hAnsi="Calibri"/>
          <w:b w:val="0"/>
          <w:sz w:val="16"/>
          <w:szCs w:val="16"/>
        </w:rPr>
        <w:t xml:space="preserve"> resp. správě památkového objektu </w:t>
      </w:r>
      <w:r w:rsidR="00114C16">
        <w:rPr>
          <w:rFonts w:ascii="Calibri" w:hAnsi="Calibri"/>
          <w:b w:val="0"/>
          <w:sz w:val="16"/>
          <w:szCs w:val="16"/>
        </w:rPr>
        <w:t>po</w:t>
      </w:r>
      <w:r>
        <w:rPr>
          <w:rFonts w:ascii="Calibri" w:hAnsi="Calibri"/>
          <w:b w:val="0"/>
          <w:sz w:val="16"/>
          <w:szCs w:val="16"/>
        </w:rPr>
        <w:t>dle platných právních předpisů. Odpovědnost správy památkového objektu za případné škody vzniklé návštěvníkům během pobytu v areálu se řídí obecně platnými předpisy. Národní památkový ústav neodpovídá návštěvníkům za škody vzniklé v důsledku nerespektování tohoto návštěvního řádu.</w:t>
      </w:r>
    </w:p>
    <w:p w:rsidR="00085D37" w:rsidRPr="00621E29" w:rsidRDefault="00085D37" w:rsidP="00C37EC8">
      <w:pPr>
        <w:pStyle w:val="Textvbloku"/>
        <w:numPr>
          <w:ilvl w:val="0"/>
          <w:numId w:val="15"/>
        </w:numPr>
        <w:tabs>
          <w:tab w:val="clear" w:pos="354"/>
          <w:tab w:val="clear" w:pos="567"/>
          <w:tab w:val="num" w:pos="142"/>
          <w:tab w:val="left" w:pos="4253"/>
          <w:tab w:val="left" w:pos="6379"/>
        </w:tabs>
        <w:ind w:left="567" w:right="11"/>
        <w:jc w:val="both"/>
        <w:rPr>
          <w:rFonts w:ascii="Calibri" w:hAnsi="Calibri"/>
          <w:b w:val="0"/>
          <w:sz w:val="16"/>
          <w:szCs w:val="16"/>
        </w:rPr>
      </w:pPr>
      <w:r>
        <w:rPr>
          <w:rFonts w:ascii="Calibri" w:hAnsi="Calibri"/>
          <w:b w:val="0"/>
          <w:sz w:val="16"/>
          <w:szCs w:val="16"/>
        </w:rPr>
        <w:t>Výjimku z návštěvního řádu může v odůvodněných případech povolit vedoucí správy památkového objektu.</w:t>
      </w:r>
    </w:p>
    <w:p w:rsidR="00085D37" w:rsidRDefault="00085D37" w:rsidP="00C37EC8">
      <w:pPr>
        <w:widowControl w:val="0"/>
        <w:numPr>
          <w:ilvl w:val="0"/>
          <w:numId w:val="15"/>
        </w:numPr>
        <w:tabs>
          <w:tab w:val="num" w:pos="142"/>
          <w:tab w:val="left" w:pos="4253"/>
          <w:tab w:val="left" w:pos="6379"/>
        </w:tabs>
        <w:spacing w:line="240" w:lineRule="atLeast"/>
        <w:ind w:left="567" w:right="11"/>
        <w:jc w:val="both"/>
        <w:rPr>
          <w:snapToGrid w:val="0"/>
          <w:sz w:val="16"/>
          <w:szCs w:val="16"/>
        </w:rPr>
      </w:pPr>
      <w:r w:rsidRPr="00621E29">
        <w:rPr>
          <w:snapToGrid w:val="0"/>
          <w:sz w:val="16"/>
          <w:szCs w:val="16"/>
        </w:rPr>
        <w:t xml:space="preserve">Tento návštěvní řád nabývá účinnosti dnem </w:t>
      </w:r>
      <w:r w:rsidR="0029124A" w:rsidRPr="0029124A">
        <w:rPr>
          <w:snapToGrid w:val="0"/>
          <w:sz w:val="16"/>
          <w:szCs w:val="16"/>
        </w:rPr>
        <w:t>12</w:t>
      </w:r>
      <w:r w:rsidRPr="0029124A">
        <w:rPr>
          <w:snapToGrid w:val="0"/>
          <w:sz w:val="16"/>
          <w:szCs w:val="16"/>
        </w:rPr>
        <w:t xml:space="preserve">. </w:t>
      </w:r>
      <w:r w:rsidR="0029124A" w:rsidRPr="0029124A">
        <w:rPr>
          <w:snapToGrid w:val="0"/>
          <w:sz w:val="16"/>
          <w:szCs w:val="16"/>
        </w:rPr>
        <w:t>února</w:t>
      </w:r>
      <w:r w:rsidRPr="0029124A">
        <w:rPr>
          <w:snapToGrid w:val="0"/>
          <w:sz w:val="16"/>
          <w:szCs w:val="16"/>
        </w:rPr>
        <w:t xml:space="preserve"> 20</w:t>
      </w:r>
      <w:r w:rsidR="0029124A" w:rsidRPr="0029124A">
        <w:rPr>
          <w:snapToGrid w:val="0"/>
          <w:sz w:val="16"/>
          <w:szCs w:val="16"/>
        </w:rPr>
        <w:t>19</w:t>
      </w:r>
      <w:r w:rsidR="00114C16" w:rsidRPr="0029124A">
        <w:rPr>
          <w:snapToGrid w:val="0"/>
          <w:sz w:val="16"/>
          <w:szCs w:val="16"/>
        </w:rPr>
        <w:t>;</w:t>
      </w:r>
      <w:r w:rsidRPr="00621E29">
        <w:rPr>
          <w:snapToGrid w:val="0"/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současně se ruší dosavadní návštěvní řád.</w:t>
      </w:r>
    </w:p>
    <w:p w:rsidR="00085D37" w:rsidRDefault="00085D37" w:rsidP="00085D37">
      <w:pPr>
        <w:widowControl w:val="0"/>
        <w:tabs>
          <w:tab w:val="left" w:pos="4253"/>
          <w:tab w:val="left" w:pos="6379"/>
        </w:tabs>
        <w:spacing w:line="240" w:lineRule="atLeast"/>
        <w:ind w:right="11"/>
        <w:jc w:val="both"/>
        <w:rPr>
          <w:snapToGrid w:val="0"/>
          <w:sz w:val="16"/>
          <w:szCs w:val="16"/>
        </w:rPr>
      </w:pPr>
    </w:p>
    <w:p w:rsidR="00085D37" w:rsidRPr="00621E29" w:rsidRDefault="00085D37" w:rsidP="00085D37">
      <w:pPr>
        <w:widowControl w:val="0"/>
        <w:tabs>
          <w:tab w:val="left" w:pos="4253"/>
          <w:tab w:val="left" w:pos="6379"/>
        </w:tabs>
        <w:spacing w:line="240" w:lineRule="atLeast"/>
        <w:ind w:right="11"/>
        <w:jc w:val="both"/>
        <w:rPr>
          <w:snapToGrid w:val="0"/>
          <w:sz w:val="16"/>
          <w:szCs w:val="16"/>
        </w:rPr>
      </w:pPr>
    </w:p>
    <w:p w:rsidR="00085D37" w:rsidRPr="00621E29" w:rsidRDefault="00085D37" w:rsidP="00085D37">
      <w:pPr>
        <w:widowControl w:val="0"/>
        <w:tabs>
          <w:tab w:val="num" w:pos="142"/>
          <w:tab w:val="left" w:pos="567"/>
          <w:tab w:val="left" w:pos="4253"/>
          <w:tab w:val="left" w:pos="6379"/>
          <w:tab w:val="left" w:pos="9072"/>
        </w:tabs>
        <w:spacing w:line="240" w:lineRule="atLeast"/>
        <w:ind w:right="12" w:hanging="426"/>
        <w:rPr>
          <w:b/>
          <w:snapToGrid w:val="0"/>
          <w:sz w:val="16"/>
          <w:szCs w:val="16"/>
        </w:rPr>
      </w:pPr>
    </w:p>
    <w:p w:rsidR="00085D37" w:rsidRPr="002912C5" w:rsidRDefault="00085D37" w:rsidP="00085D37">
      <w:pPr>
        <w:pStyle w:val="Bezmezer"/>
        <w:rPr>
          <w:b/>
          <w:i/>
          <w:snapToGrid w:val="0"/>
          <w:sz w:val="20"/>
          <w:szCs w:val="20"/>
        </w:rPr>
      </w:pPr>
      <w:r>
        <w:rPr>
          <w:snapToGrid w:val="0"/>
        </w:rPr>
        <w:tab/>
      </w:r>
      <w:r w:rsidRPr="002912C5">
        <w:rPr>
          <w:b/>
          <w:i/>
          <w:snapToGrid w:val="0"/>
          <w:sz w:val="20"/>
          <w:szCs w:val="20"/>
        </w:rPr>
        <w:t xml:space="preserve">Správa památkového objektu </w:t>
      </w:r>
      <w:r w:rsidRPr="002912C5">
        <w:rPr>
          <w:b/>
          <w:i/>
          <w:snapToGrid w:val="0"/>
          <w:sz w:val="20"/>
          <w:szCs w:val="20"/>
        </w:rPr>
        <w:tab/>
      </w:r>
      <w:r w:rsidRPr="002912C5">
        <w:rPr>
          <w:b/>
          <w:i/>
          <w:snapToGrid w:val="0"/>
          <w:sz w:val="20"/>
          <w:szCs w:val="20"/>
        </w:rPr>
        <w:tab/>
      </w:r>
      <w:r w:rsidRPr="002912C5">
        <w:rPr>
          <w:b/>
          <w:i/>
          <w:snapToGrid w:val="0"/>
          <w:sz w:val="20"/>
          <w:szCs w:val="20"/>
        </w:rPr>
        <w:tab/>
      </w:r>
      <w:r w:rsidRPr="002912C5">
        <w:rPr>
          <w:b/>
          <w:i/>
          <w:snapToGrid w:val="0"/>
          <w:sz w:val="20"/>
          <w:szCs w:val="20"/>
        </w:rPr>
        <w:tab/>
      </w:r>
      <w:r w:rsidRPr="002912C5">
        <w:rPr>
          <w:b/>
          <w:i/>
          <w:snapToGrid w:val="0"/>
          <w:sz w:val="20"/>
          <w:szCs w:val="20"/>
        </w:rPr>
        <w:tab/>
        <w:t>Národní památkový ústav,</w:t>
      </w:r>
      <w:r w:rsidRPr="002912C5">
        <w:rPr>
          <w:b/>
          <w:i/>
          <w:sz w:val="20"/>
          <w:szCs w:val="20"/>
        </w:rPr>
        <w:t xml:space="preserve">                                                      </w:t>
      </w:r>
    </w:p>
    <w:p w:rsidR="00085D37" w:rsidRPr="00BB1CCF" w:rsidRDefault="00BB1CCF" w:rsidP="00085D37">
      <w:pPr>
        <w:pStyle w:val="Bezmezer"/>
        <w:ind w:firstLine="708"/>
        <w:rPr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       Ing. Radomír Přibyla</w:t>
      </w:r>
      <w:r w:rsidR="00085D37" w:rsidRPr="00BB1CCF">
        <w:rPr>
          <w:i/>
          <w:snapToGrid w:val="0"/>
          <w:sz w:val="20"/>
          <w:szCs w:val="20"/>
        </w:rPr>
        <w:t xml:space="preserve">                                                         </w:t>
      </w:r>
      <w:r w:rsidR="00085D37" w:rsidRPr="00BB1CCF">
        <w:rPr>
          <w:i/>
          <w:snapToGrid w:val="0"/>
          <w:sz w:val="20"/>
          <w:szCs w:val="20"/>
        </w:rPr>
        <w:tab/>
      </w:r>
      <w:r>
        <w:rPr>
          <w:i/>
          <w:snapToGrid w:val="0"/>
          <w:sz w:val="20"/>
          <w:szCs w:val="20"/>
        </w:rPr>
        <w:t xml:space="preserve">                      </w:t>
      </w:r>
      <w:r w:rsidR="0029124A" w:rsidRPr="00BB1CCF">
        <w:rPr>
          <w:b/>
          <w:i/>
          <w:snapToGrid w:val="0"/>
          <w:sz w:val="20"/>
          <w:szCs w:val="20"/>
        </w:rPr>
        <w:t xml:space="preserve">Ing. Petr </w:t>
      </w:r>
      <w:proofErr w:type="spellStart"/>
      <w:r w:rsidR="0029124A" w:rsidRPr="00BB1CCF">
        <w:rPr>
          <w:b/>
          <w:i/>
          <w:snapToGrid w:val="0"/>
          <w:sz w:val="20"/>
          <w:szCs w:val="20"/>
        </w:rPr>
        <w:t>Šubík</w:t>
      </w:r>
      <w:proofErr w:type="spellEnd"/>
      <w:r w:rsidR="00085D37" w:rsidRPr="00BB1CCF">
        <w:rPr>
          <w:sz w:val="20"/>
          <w:szCs w:val="20"/>
        </w:rPr>
        <w:t xml:space="preserve">                                                     </w:t>
      </w:r>
    </w:p>
    <w:p w:rsidR="00BB1CCF" w:rsidRDefault="00085D37" w:rsidP="00085D37">
      <w:pPr>
        <w:pStyle w:val="Bezmezer"/>
        <w:rPr>
          <w:sz w:val="20"/>
          <w:szCs w:val="20"/>
        </w:rPr>
      </w:pPr>
      <w:r w:rsidRPr="00BB1CCF">
        <w:rPr>
          <w:sz w:val="20"/>
          <w:szCs w:val="20"/>
        </w:rPr>
        <w:tab/>
        <w:t xml:space="preserve">vedoucí správy </w:t>
      </w:r>
      <w:r w:rsidR="00BB1CCF">
        <w:rPr>
          <w:sz w:val="20"/>
          <w:szCs w:val="20"/>
        </w:rPr>
        <w:t xml:space="preserve">státního zámku   </w:t>
      </w:r>
    </w:p>
    <w:p w:rsidR="00085D37" w:rsidRDefault="00BB1CCF" w:rsidP="00085D37">
      <w:pPr>
        <w:pStyle w:val="Bezmezer"/>
      </w:pPr>
      <w:r>
        <w:rPr>
          <w:sz w:val="20"/>
          <w:szCs w:val="20"/>
        </w:rPr>
        <w:t xml:space="preserve">                        v Hradci nad </w:t>
      </w:r>
      <w:proofErr w:type="gramStart"/>
      <w:r>
        <w:rPr>
          <w:sz w:val="20"/>
          <w:szCs w:val="20"/>
        </w:rPr>
        <w:t xml:space="preserve">Moravicí                                                                             </w:t>
      </w:r>
      <w:r w:rsidR="00982D0C" w:rsidRPr="00982D0C">
        <w:rPr>
          <w:sz w:val="20"/>
          <w:szCs w:val="20"/>
        </w:rPr>
        <w:t>ředitel</w:t>
      </w:r>
      <w:proofErr w:type="gramEnd"/>
      <w:r w:rsidR="00982D0C" w:rsidRPr="00982D0C">
        <w:rPr>
          <w:sz w:val="20"/>
          <w:szCs w:val="20"/>
        </w:rPr>
        <w:t xml:space="preserve"> NPÚ, ÚPS v </w:t>
      </w:r>
      <w:r w:rsidR="0029124A">
        <w:rPr>
          <w:sz w:val="20"/>
          <w:szCs w:val="20"/>
        </w:rPr>
        <w:t>Kroměříži</w:t>
      </w:r>
    </w:p>
    <w:p w:rsidR="00085D37" w:rsidRPr="007402A9" w:rsidRDefault="00085D37" w:rsidP="00AD1D2F"/>
    <w:sectPr w:rsidR="00085D37" w:rsidRPr="007402A9" w:rsidSect="00085D37">
      <w:headerReference w:type="default" r:id="rId8"/>
      <w:footerReference w:type="default" r:id="rId9"/>
      <w:pgSz w:w="23814" w:h="16839" w:orient="landscape" w:code="8"/>
      <w:pgMar w:top="993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B4" w:rsidRDefault="00A11CB4">
      <w:r>
        <w:separator/>
      </w:r>
    </w:p>
  </w:endnote>
  <w:endnote w:type="continuationSeparator" w:id="0">
    <w:p w:rsidR="00A11CB4" w:rsidRDefault="00A11CB4">
      <w:r>
        <w:continuationSeparator/>
      </w:r>
    </w:p>
  </w:endnote>
  <w:endnote w:type="continuationNotice" w:id="1">
    <w:p w:rsidR="00A11CB4" w:rsidRDefault="00A11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07" w:rsidRPr="00A04991" w:rsidRDefault="00686007" w:rsidP="004713F1">
    <w:pPr>
      <w:pStyle w:val="Zpat"/>
      <w:ind w:right="360"/>
      <w:rPr>
        <w:szCs w:val="22"/>
      </w:rPr>
    </w:pPr>
  </w:p>
  <w:p w:rsidR="00686007" w:rsidRPr="00A04991" w:rsidRDefault="00686007">
    <w:pPr>
      <w:pStyle w:val="Zpat"/>
      <w:ind w:right="360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B4" w:rsidRDefault="00A11CB4">
      <w:r>
        <w:separator/>
      </w:r>
    </w:p>
  </w:footnote>
  <w:footnote w:type="continuationSeparator" w:id="0">
    <w:p w:rsidR="00A11CB4" w:rsidRDefault="00A11CB4">
      <w:r>
        <w:continuationSeparator/>
      </w:r>
    </w:p>
  </w:footnote>
  <w:footnote w:type="continuationNotice" w:id="1">
    <w:p w:rsidR="00A11CB4" w:rsidRDefault="00A11C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07" w:rsidRPr="003757FC" w:rsidRDefault="00686007" w:rsidP="003757FC">
    <w:pPr>
      <w:pStyle w:val="Zhlav"/>
      <w:tabs>
        <w:tab w:val="clear" w:pos="4536"/>
        <w:tab w:val="clear" w:pos="9072"/>
        <w:tab w:val="left" w:pos="3293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D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2764E"/>
    <w:multiLevelType w:val="hybridMultilevel"/>
    <w:tmpl w:val="981AC64E"/>
    <w:lvl w:ilvl="0" w:tplc="1D161764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62" w:hanging="360"/>
      </w:p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0AF4632C"/>
    <w:multiLevelType w:val="hybridMultilevel"/>
    <w:tmpl w:val="4CA82A56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6D7DC8"/>
    <w:multiLevelType w:val="multilevel"/>
    <w:tmpl w:val="17520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ovanodstavce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801AEE"/>
    <w:multiLevelType w:val="hybridMultilevel"/>
    <w:tmpl w:val="9D56903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C45147"/>
    <w:multiLevelType w:val="hybridMultilevel"/>
    <w:tmpl w:val="02BE7A4C"/>
    <w:lvl w:ilvl="0" w:tplc="04050011">
      <w:start w:val="1"/>
      <w:numFmt w:val="decimal"/>
      <w:lvlText w:val="%1)"/>
      <w:lvlJc w:val="left"/>
      <w:pPr>
        <w:ind w:left="902" w:hanging="360"/>
      </w:pPr>
    </w:lvl>
    <w:lvl w:ilvl="1" w:tplc="04050019" w:tentative="1">
      <w:start w:val="1"/>
      <w:numFmt w:val="lowerLetter"/>
      <w:lvlText w:val="%2."/>
      <w:lvlJc w:val="left"/>
      <w:pPr>
        <w:ind w:left="1622" w:hanging="360"/>
      </w:pPr>
    </w:lvl>
    <w:lvl w:ilvl="2" w:tplc="0405001B" w:tentative="1">
      <w:start w:val="1"/>
      <w:numFmt w:val="lowerRoman"/>
      <w:lvlText w:val="%3."/>
      <w:lvlJc w:val="right"/>
      <w:pPr>
        <w:ind w:left="2342" w:hanging="180"/>
      </w:pPr>
    </w:lvl>
    <w:lvl w:ilvl="3" w:tplc="0405000F" w:tentative="1">
      <w:start w:val="1"/>
      <w:numFmt w:val="decimal"/>
      <w:lvlText w:val="%4."/>
      <w:lvlJc w:val="left"/>
      <w:pPr>
        <w:ind w:left="3062" w:hanging="360"/>
      </w:pPr>
    </w:lvl>
    <w:lvl w:ilvl="4" w:tplc="04050019" w:tentative="1">
      <w:start w:val="1"/>
      <w:numFmt w:val="lowerLetter"/>
      <w:lvlText w:val="%5."/>
      <w:lvlJc w:val="left"/>
      <w:pPr>
        <w:ind w:left="3782" w:hanging="360"/>
      </w:pPr>
    </w:lvl>
    <w:lvl w:ilvl="5" w:tplc="0405001B" w:tentative="1">
      <w:start w:val="1"/>
      <w:numFmt w:val="lowerRoman"/>
      <w:lvlText w:val="%6."/>
      <w:lvlJc w:val="right"/>
      <w:pPr>
        <w:ind w:left="4502" w:hanging="180"/>
      </w:pPr>
    </w:lvl>
    <w:lvl w:ilvl="6" w:tplc="0405000F" w:tentative="1">
      <w:start w:val="1"/>
      <w:numFmt w:val="decimal"/>
      <w:lvlText w:val="%7."/>
      <w:lvlJc w:val="left"/>
      <w:pPr>
        <w:ind w:left="5222" w:hanging="360"/>
      </w:pPr>
    </w:lvl>
    <w:lvl w:ilvl="7" w:tplc="04050019" w:tentative="1">
      <w:start w:val="1"/>
      <w:numFmt w:val="lowerLetter"/>
      <w:lvlText w:val="%8."/>
      <w:lvlJc w:val="left"/>
      <w:pPr>
        <w:ind w:left="5942" w:hanging="360"/>
      </w:pPr>
    </w:lvl>
    <w:lvl w:ilvl="8" w:tplc="040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2F271DBA"/>
    <w:multiLevelType w:val="hybridMultilevel"/>
    <w:tmpl w:val="30B03730"/>
    <w:lvl w:ilvl="0" w:tplc="AD842266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4814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823EB"/>
    <w:multiLevelType w:val="hybridMultilevel"/>
    <w:tmpl w:val="E280DE6A"/>
    <w:lvl w:ilvl="0" w:tplc="04050011">
      <w:start w:val="1"/>
      <w:numFmt w:val="decimal"/>
      <w:lvlText w:val="%1)"/>
      <w:lvlJc w:val="left"/>
      <w:pPr>
        <w:ind w:left="902" w:hanging="360"/>
      </w:pPr>
    </w:lvl>
    <w:lvl w:ilvl="1" w:tplc="04050019" w:tentative="1">
      <w:start w:val="1"/>
      <w:numFmt w:val="lowerLetter"/>
      <w:lvlText w:val="%2."/>
      <w:lvlJc w:val="left"/>
      <w:pPr>
        <w:ind w:left="1622" w:hanging="360"/>
      </w:pPr>
    </w:lvl>
    <w:lvl w:ilvl="2" w:tplc="0405001B" w:tentative="1">
      <w:start w:val="1"/>
      <w:numFmt w:val="lowerRoman"/>
      <w:lvlText w:val="%3."/>
      <w:lvlJc w:val="right"/>
      <w:pPr>
        <w:ind w:left="2342" w:hanging="180"/>
      </w:pPr>
    </w:lvl>
    <w:lvl w:ilvl="3" w:tplc="0405000F" w:tentative="1">
      <w:start w:val="1"/>
      <w:numFmt w:val="decimal"/>
      <w:lvlText w:val="%4."/>
      <w:lvlJc w:val="left"/>
      <w:pPr>
        <w:ind w:left="3062" w:hanging="360"/>
      </w:pPr>
    </w:lvl>
    <w:lvl w:ilvl="4" w:tplc="04050019" w:tentative="1">
      <w:start w:val="1"/>
      <w:numFmt w:val="lowerLetter"/>
      <w:lvlText w:val="%5."/>
      <w:lvlJc w:val="left"/>
      <w:pPr>
        <w:ind w:left="3782" w:hanging="360"/>
      </w:pPr>
    </w:lvl>
    <w:lvl w:ilvl="5" w:tplc="0405001B" w:tentative="1">
      <w:start w:val="1"/>
      <w:numFmt w:val="lowerRoman"/>
      <w:lvlText w:val="%6."/>
      <w:lvlJc w:val="right"/>
      <w:pPr>
        <w:ind w:left="4502" w:hanging="180"/>
      </w:pPr>
    </w:lvl>
    <w:lvl w:ilvl="6" w:tplc="0405000F" w:tentative="1">
      <w:start w:val="1"/>
      <w:numFmt w:val="decimal"/>
      <w:lvlText w:val="%7."/>
      <w:lvlJc w:val="left"/>
      <w:pPr>
        <w:ind w:left="5222" w:hanging="360"/>
      </w:pPr>
    </w:lvl>
    <w:lvl w:ilvl="7" w:tplc="04050019" w:tentative="1">
      <w:start w:val="1"/>
      <w:numFmt w:val="lowerLetter"/>
      <w:lvlText w:val="%8."/>
      <w:lvlJc w:val="left"/>
      <w:pPr>
        <w:ind w:left="5942" w:hanging="360"/>
      </w:pPr>
    </w:lvl>
    <w:lvl w:ilvl="8" w:tplc="040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9" w15:restartNumberingAfterBreak="0">
    <w:nsid w:val="44070F81"/>
    <w:multiLevelType w:val="multilevel"/>
    <w:tmpl w:val="7856D74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7" w:firstLine="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CF332EF"/>
    <w:multiLevelType w:val="hybridMultilevel"/>
    <w:tmpl w:val="02BE7A4C"/>
    <w:lvl w:ilvl="0" w:tplc="04050011">
      <w:start w:val="1"/>
      <w:numFmt w:val="decimal"/>
      <w:lvlText w:val="%1)"/>
      <w:lvlJc w:val="left"/>
      <w:pPr>
        <w:ind w:left="902" w:hanging="360"/>
      </w:pPr>
    </w:lvl>
    <w:lvl w:ilvl="1" w:tplc="04050019" w:tentative="1">
      <w:start w:val="1"/>
      <w:numFmt w:val="lowerLetter"/>
      <w:lvlText w:val="%2."/>
      <w:lvlJc w:val="left"/>
      <w:pPr>
        <w:ind w:left="1622" w:hanging="360"/>
      </w:pPr>
    </w:lvl>
    <w:lvl w:ilvl="2" w:tplc="0405001B" w:tentative="1">
      <w:start w:val="1"/>
      <w:numFmt w:val="lowerRoman"/>
      <w:lvlText w:val="%3."/>
      <w:lvlJc w:val="right"/>
      <w:pPr>
        <w:ind w:left="2342" w:hanging="180"/>
      </w:pPr>
    </w:lvl>
    <w:lvl w:ilvl="3" w:tplc="0405000F" w:tentative="1">
      <w:start w:val="1"/>
      <w:numFmt w:val="decimal"/>
      <w:lvlText w:val="%4."/>
      <w:lvlJc w:val="left"/>
      <w:pPr>
        <w:ind w:left="3062" w:hanging="360"/>
      </w:pPr>
    </w:lvl>
    <w:lvl w:ilvl="4" w:tplc="04050019" w:tentative="1">
      <w:start w:val="1"/>
      <w:numFmt w:val="lowerLetter"/>
      <w:lvlText w:val="%5."/>
      <w:lvlJc w:val="left"/>
      <w:pPr>
        <w:ind w:left="3782" w:hanging="360"/>
      </w:pPr>
    </w:lvl>
    <w:lvl w:ilvl="5" w:tplc="0405001B" w:tentative="1">
      <w:start w:val="1"/>
      <w:numFmt w:val="lowerRoman"/>
      <w:lvlText w:val="%6."/>
      <w:lvlJc w:val="right"/>
      <w:pPr>
        <w:ind w:left="4502" w:hanging="180"/>
      </w:pPr>
    </w:lvl>
    <w:lvl w:ilvl="6" w:tplc="0405000F" w:tentative="1">
      <w:start w:val="1"/>
      <w:numFmt w:val="decimal"/>
      <w:lvlText w:val="%7."/>
      <w:lvlJc w:val="left"/>
      <w:pPr>
        <w:ind w:left="5222" w:hanging="360"/>
      </w:pPr>
    </w:lvl>
    <w:lvl w:ilvl="7" w:tplc="04050019" w:tentative="1">
      <w:start w:val="1"/>
      <w:numFmt w:val="lowerLetter"/>
      <w:lvlText w:val="%8."/>
      <w:lvlJc w:val="left"/>
      <w:pPr>
        <w:ind w:left="5942" w:hanging="360"/>
      </w:pPr>
    </w:lvl>
    <w:lvl w:ilvl="8" w:tplc="0405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1" w15:restartNumberingAfterBreak="0">
    <w:nsid w:val="653F6F6A"/>
    <w:multiLevelType w:val="hybridMultilevel"/>
    <w:tmpl w:val="5248E564"/>
    <w:lvl w:ilvl="0" w:tplc="6CA2DB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6912504"/>
    <w:multiLevelType w:val="hybridMultilevel"/>
    <w:tmpl w:val="C2C44CB8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9E5E078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71306"/>
    <w:multiLevelType w:val="hybridMultilevel"/>
    <w:tmpl w:val="E3DCEC3E"/>
    <w:lvl w:ilvl="0" w:tplc="AD842266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0FB1041"/>
    <w:multiLevelType w:val="hybridMultilevel"/>
    <w:tmpl w:val="A476AC70"/>
    <w:lvl w:ilvl="0" w:tplc="0DFCD33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592F"/>
    <w:multiLevelType w:val="hybridMultilevel"/>
    <w:tmpl w:val="10FAB52C"/>
    <w:lvl w:ilvl="0" w:tplc="AD8422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EC6863"/>
    <w:multiLevelType w:val="hybridMultilevel"/>
    <w:tmpl w:val="CB728494"/>
    <w:lvl w:ilvl="0" w:tplc="25BCE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7"/>
  </w:num>
  <w:num w:numId="9">
    <w:abstractNumId w:val="15"/>
  </w:num>
  <w:num w:numId="10">
    <w:abstractNumId w:val="4"/>
  </w:num>
  <w:num w:numId="11">
    <w:abstractNumId w:val="6"/>
  </w:num>
  <w:num w:numId="12">
    <w:abstractNumId w:val="13"/>
  </w:num>
  <w:num w:numId="13">
    <w:abstractNumId w:val="16"/>
  </w:num>
  <w:num w:numId="14">
    <w:abstractNumId w:val="11"/>
  </w:num>
  <w:num w:numId="15">
    <w:abstractNumId w:val="0"/>
  </w:num>
  <w:num w:numId="16">
    <w:abstractNumId w:val="2"/>
  </w:num>
  <w:num w:numId="17">
    <w:abstractNumId w:val="14"/>
  </w:num>
  <w:num w:numId="18">
    <w:abstractNumId w:val="12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E0C9A"/>
    <w:rsid w:val="000054BE"/>
    <w:rsid w:val="000078C7"/>
    <w:rsid w:val="00014B13"/>
    <w:rsid w:val="0001565C"/>
    <w:rsid w:val="00021193"/>
    <w:rsid w:val="000214AD"/>
    <w:rsid w:val="00022191"/>
    <w:rsid w:val="000221F2"/>
    <w:rsid w:val="00022E7C"/>
    <w:rsid w:val="000239D7"/>
    <w:rsid w:val="00024404"/>
    <w:rsid w:val="00025040"/>
    <w:rsid w:val="0002551B"/>
    <w:rsid w:val="00027F7D"/>
    <w:rsid w:val="000323BE"/>
    <w:rsid w:val="0003665E"/>
    <w:rsid w:val="00036D16"/>
    <w:rsid w:val="00041614"/>
    <w:rsid w:val="00041FD9"/>
    <w:rsid w:val="000425DC"/>
    <w:rsid w:val="00043499"/>
    <w:rsid w:val="00045C0F"/>
    <w:rsid w:val="00050463"/>
    <w:rsid w:val="0005743C"/>
    <w:rsid w:val="00061867"/>
    <w:rsid w:val="000627FF"/>
    <w:rsid w:val="00066872"/>
    <w:rsid w:val="00077188"/>
    <w:rsid w:val="0008083D"/>
    <w:rsid w:val="00081445"/>
    <w:rsid w:val="00083A51"/>
    <w:rsid w:val="000848D2"/>
    <w:rsid w:val="00084AAE"/>
    <w:rsid w:val="00085D37"/>
    <w:rsid w:val="000936DD"/>
    <w:rsid w:val="00097E01"/>
    <w:rsid w:val="000A5520"/>
    <w:rsid w:val="000A6C73"/>
    <w:rsid w:val="000B0286"/>
    <w:rsid w:val="000B42CA"/>
    <w:rsid w:val="000B51CE"/>
    <w:rsid w:val="000B5CFC"/>
    <w:rsid w:val="000B6FA5"/>
    <w:rsid w:val="000C59DC"/>
    <w:rsid w:val="000C607C"/>
    <w:rsid w:val="000C69F3"/>
    <w:rsid w:val="000D1597"/>
    <w:rsid w:val="000D1657"/>
    <w:rsid w:val="000D6EE3"/>
    <w:rsid w:val="000D7A29"/>
    <w:rsid w:val="000D7EDE"/>
    <w:rsid w:val="000E013D"/>
    <w:rsid w:val="000E34C5"/>
    <w:rsid w:val="000E5493"/>
    <w:rsid w:val="000E7DC6"/>
    <w:rsid w:val="000F0018"/>
    <w:rsid w:val="000F587B"/>
    <w:rsid w:val="000F63CE"/>
    <w:rsid w:val="000F7158"/>
    <w:rsid w:val="00104A0E"/>
    <w:rsid w:val="001106CB"/>
    <w:rsid w:val="00114C16"/>
    <w:rsid w:val="0012011E"/>
    <w:rsid w:val="0012309B"/>
    <w:rsid w:val="00123C0F"/>
    <w:rsid w:val="001244B1"/>
    <w:rsid w:val="00125A49"/>
    <w:rsid w:val="0013162A"/>
    <w:rsid w:val="0013277F"/>
    <w:rsid w:val="00133C0C"/>
    <w:rsid w:val="00135B04"/>
    <w:rsid w:val="00142275"/>
    <w:rsid w:val="00150829"/>
    <w:rsid w:val="001532CD"/>
    <w:rsid w:val="00154334"/>
    <w:rsid w:val="00155181"/>
    <w:rsid w:val="001579CF"/>
    <w:rsid w:val="00170167"/>
    <w:rsid w:val="001741CC"/>
    <w:rsid w:val="0017438A"/>
    <w:rsid w:val="00175E55"/>
    <w:rsid w:val="00180072"/>
    <w:rsid w:val="00182509"/>
    <w:rsid w:val="00182E6E"/>
    <w:rsid w:val="00186DCB"/>
    <w:rsid w:val="00191BCD"/>
    <w:rsid w:val="001A2D70"/>
    <w:rsid w:val="001A488E"/>
    <w:rsid w:val="001A4F1B"/>
    <w:rsid w:val="001A5D63"/>
    <w:rsid w:val="001A61EF"/>
    <w:rsid w:val="001A6860"/>
    <w:rsid w:val="001A69AF"/>
    <w:rsid w:val="001A6C39"/>
    <w:rsid w:val="001B4176"/>
    <w:rsid w:val="001B4736"/>
    <w:rsid w:val="001B62B7"/>
    <w:rsid w:val="001B74A5"/>
    <w:rsid w:val="001B7D39"/>
    <w:rsid w:val="001C2171"/>
    <w:rsid w:val="001C2763"/>
    <w:rsid w:val="001C3384"/>
    <w:rsid w:val="001C5936"/>
    <w:rsid w:val="001C64EB"/>
    <w:rsid w:val="001C7268"/>
    <w:rsid w:val="001C7FEA"/>
    <w:rsid w:val="001D749F"/>
    <w:rsid w:val="001D773B"/>
    <w:rsid w:val="001E23D9"/>
    <w:rsid w:val="001E296F"/>
    <w:rsid w:val="001E348B"/>
    <w:rsid w:val="001E6011"/>
    <w:rsid w:val="001F1F41"/>
    <w:rsid w:val="001F31CA"/>
    <w:rsid w:val="001F4D3C"/>
    <w:rsid w:val="001F6518"/>
    <w:rsid w:val="001F683D"/>
    <w:rsid w:val="00201BA8"/>
    <w:rsid w:val="002027E5"/>
    <w:rsid w:val="00205CAA"/>
    <w:rsid w:val="0021253C"/>
    <w:rsid w:val="00214C3C"/>
    <w:rsid w:val="00214EE3"/>
    <w:rsid w:val="002163DD"/>
    <w:rsid w:val="00216AC1"/>
    <w:rsid w:val="002247BB"/>
    <w:rsid w:val="002432C5"/>
    <w:rsid w:val="0024412C"/>
    <w:rsid w:val="00244419"/>
    <w:rsid w:val="00246121"/>
    <w:rsid w:val="0025020D"/>
    <w:rsid w:val="00255BA7"/>
    <w:rsid w:val="002576C4"/>
    <w:rsid w:val="00260941"/>
    <w:rsid w:val="00265D41"/>
    <w:rsid w:val="00265E41"/>
    <w:rsid w:val="002749F6"/>
    <w:rsid w:val="0029124A"/>
    <w:rsid w:val="00293863"/>
    <w:rsid w:val="0029602F"/>
    <w:rsid w:val="00296A41"/>
    <w:rsid w:val="002A0ECC"/>
    <w:rsid w:val="002A2AE4"/>
    <w:rsid w:val="002A4CC8"/>
    <w:rsid w:val="002B0044"/>
    <w:rsid w:val="002B3C7B"/>
    <w:rsid w:val="002B7D22"/>
    <w:rsid w:val="002C0FAE"/>
    <w:rsid w:val="002C34F9"/>
    <w:rsid w:val="002C46C9"/>
    <w:rsid w:val="002C4B84"/>
    <w:rsid w:val="002C76AE"/>
    <w:rsid w:val="002C7CD4"/>
    <w:rsid w:val="002D0154"/>
    <w:rsid w:val="002D26C3"/>
    <w:rsid w:val="002D325B"/>
    <w:rsid w:val="002D3875"/>
    <w:rsid w:val="002D3CEA"/>
    <w:rsid w:val="002D4A98"/>
    <w:rsid w:val="002E11BC"/>
    <w:rsid w:val="002E4C5F"/>
    <w:rsid w:val="002E7021"/>
    <w:rsid w:val="002F1C72"/>
    <w:rsid w:val="002F4599"/>
    <w:rsid w:val="002F521D"/>
    <w:rsid w:val="00300F01"/>
    <w:rsid w:val="00301C4D"/>
    <w:rsid w:val="003024F1"/>
    <w:rsid w:val="00305808"/>
    <w:rsid w:val="00306AB4"/>
    <w:rsid w:val="00306C88"/>
    <w:rsid w:val="00310C07"/>
    <w:rsid w:val="003110BA"/>
    <w:rsid w:val="00315EE3"/>
    <w:rsid w:val="00326B01"/>
    <w:rsid w:val="003346F5"/>
    <w:rsid w:val="00337042"/>
    <w:rsid w:val="00342683"/>
    <w:rsid w:val="00343390"/>
    <w:rsid w:val="00344BB3"/>
    <w:rsid w:val="00347CDB"/>
    <w:rsid w:val="003549E9"/>
    <w:rsid w:val="0036424B"/>
    <w:rsid w:val="00370644"/>
    <w:rsid w:val="003727C8"/>
    <w:rsid w:val="00373D97"/>
    <w:rsid w:val="00374458"/>
    <w:rsid w:val="003757FC"/>
    <w:rsid w:val="00376036"/>
    <w:rsid w:val="00377D93"/>
    <w:rsid w:val="0038011B"/>
    <w:rsid w:val="00384615"/>
    <w:rsid w:val="00386364"/>
    <w:rsid w:val="00390ED6"/>
    <w:rsid w:val="00392E38"/>
    <w:rsid w:val="00394E9B"/>
    <w:rsid w:val="00397422"/>
    <w:rsid w:val="003A043A"/>
    <w:rsid w:val="003A07FC"/>
    <w:rsid w:val="003A4992"/>
    <w:rsid w:val="003B0FB1"/>
    <w:rsid w:val="003B459F"/>
    <w:rsid w:val="003B472B"/>
    <w:rsid w:val="003B63A0"/>
    <w:rsid w:val="003B750E"/>
    <w:rsid w:val="003C014D"/>
    <w:rsid w:val="003C16BF"/>
    <w:rsid w:val="003C4281"/>
    <w:rsid w:val="003C5880"/>
    <w:rsid w:val="003C67F3"/>
    <w:rsid w:val="003C70E0"/>
    <w:rsid w:val="003D0BB7"/>
    <w:rsid w:val="003D68EA"/>
    <w:rsid w:val="003D757C"/>
    <w:rsid w:val="003E2493"/>
    <w:rsid w:val="003E314C"/>
    <w:rsid w:val="003E5273"/>
    <w:rsid w:val="003E55D4"/>
    <w:rsid w:val="003E73FD"/>
    <w:rsid w:val="003F3522"/>
    <w:rsid w:val="00405692"/>
    <w:rsid w:val="00407011"/>
    <w:rsid w:val="00410BC0"/>
    <w:rsid w:val="004112C3"/>
    <w:rsid w:val="00411AA0"/>
    <w:rsid w:val="00412FE9"/>
    <w:rsid w:val="00414766"/>
    <w:rsid w:val="00415F1E"/>
    <w:rsid w:val="00420071"/>
    <w:rsid w:val="00420171"/>
    <w:rsid w:val="00420620"/>
    <w:rsid w:val="004258B2"/>
    <w:rsid w:val="004279C6"/>
    <w:rsid w:val="004321C0"/>
    <w:rsid w:val="00441626"/>
    <w:rsid w:val="004421AD"/>
    <w:rsid w:val="004443E1"/>
    <w:rsid w:val="00462FCF"/>
    <w:rsid w:val="00464D05"/>
    <w:rsid w:val="004655B3"/>
    <w:rsid w:val="00465624"/>
    <w:rsid w:val="00466AD2"/>
    <w:rsid w:val="00467DC9"/>
    <w:rsid w:val="004710AE"/>
    <w:rsid w:val="004713F1"/>
    <w:rsid w:val="004716A4"/>
    <w:rsid w:val="00472317"/>
    <w:rsid w:val="00477218"/>
    <w:rsid w:val="00477CB7"/>
    <w:rsid w:val="00483100"/>
    <w:rsid w:val="00486813"/>
    <w:rsid w:val="00487EBE"/>
    <w:rsid w:val="00494E24"/>
    <w:rsid w:val="004A1718"/>
    <w:rsid w:val="004A6605"/>
    <w:rsid w:val="004A72E4"/>
    <w:rsid w:val="004A730F"/>
    <w:rsid w:val="004B159E"/>
    <w:rsid w:val="004B7703"/>
    <w:rsid w:val="004C48A6"/>
    <w:rsid w:val="004C559A"/>
    <w:rsid w:val="004C75B6"/>
    <w:rsid w:val="004D405F"/>
    <w:rsid w:val="004D41D6"/>
    <w:rsid w:val="004E0BF3"/>
    <w:rsid w:val="004E21F7"/>
    <w:rsid w:val="004E3AE2"/>
    <w:rsid w:val="004E4DE0"/>
    <w:rsid w:val="004E7BB3"/>
    <w:rsid w:val="004F4EC5"/>
    <w:rsid w:val="00503A36"/>
    <w:rsid w:val="005100FE"/>
    <w:rsid w:val="00511569"/>
    <w:rsid w:val="00512C73"/>
    <w:rsid w:val="00515B32"/>
    <w:rsid w:val="00516833"/>
    <w:rsid w:val="005179FA"/>
    <w:rsid w:val="00521C97"/>
    <w:rsid w:val="00533CE2"/>
    <w:rsid w:val="00536F20"/>
    <w:rsid w:val="00540575"/>
    <w:rsid w:val="005406BC"/>
    <w:rsid w:val="00545B36"/>
    <w:rsid w:val="00554BE0"/>
    <w:rsid w:val="00555C77"/>
    <w:rsid w:val="005572C8"/>
    <w:rsid w:val="005576A6"/>
    <w:rsid w:val="00560689"/>
    <w:rsid w:val="005611DF"/>
    <w:rsid w:val="0056178A"/>
    <w:rsid w:val="00563A51"/>
    <w:rsid w:val="00563BD1"/>
    <w:rsid w:val="0056668C"/>
    <w:rsid w:val="00571BD3"/>
    <w:rsid w:val="00572185"/>
    <w:rsid w:val="0057218D"/>
    <w:rsid w:val="00572DED"/>
    <w:rsid w:val="005740D2"/>
    <w:rsid w:val="005828AC"/>
    <w:rsid w:val="00584DE5"/>
    <w:rsid w:val="005870EB"/>
    <w:rsid w:val="00587758"/>
    <w:rsid w:val="00590E13"/>
    <w:rsid w:val="00593411"/>
    <w:rsid w:val="0059588A"/>
    <w:rsid w:val="00596263"/>
    <w:rsid w:val="005A077E"/>
    <w:rsid w:val="005A1F50"/>
    <w:rsid w:val="005A38BB"/>
    <w:rsid w:val="005B0190"/>
    <w:rsid w:val="005B1E08"/>
    <w:rsid w:val="005B2F99"/>
    <w:rsid w:val="005B30EB"/>
    <w:rsid w:val="005B4C13"/>
    <w:rsid w:val="005B618A"/>
    <w:rsid w:val="005B6D28"/>
    <w:rsid w:val="005B7DEE"/>
    <w:rsid w:val="005C7D4A"/>
    <w:rsid w:val="005D1B2B"/>
    <w:rsid w:val="005D1B55"/>
    <w:rsid w:val="005D6514"/>
    <w:rsid w:val="005E083A"/>
    <w:rsid w:val="0060074E"/>
    <w:rsid w:val="00603BAE"/>
    <w:rsid w:val="00604467"/>
    <w:rsid w:val="00606502"/>
    <w:rsid w:val="006123F0"/>
    <w:rsid w:val="00624613"/>
    <w:rsid w:val="0064177F"/>
    <w:rsid w:val="00641A02"/>
    <w:rsid w:val="00642D38"/>
    <w:rsid w:val="00645041"/>
    <w:rsid w:val="00646B94"/>
    <w:rsid w:val="006556E9"/>
    <w:rsid w:val="006575BD"/>
    <w:rsid w:val="006626AC"/>
    <w:rsid w:val="00662914"/>
    <w:rsid w:val="00662C74"/>
    <w:rsid w:val="00662EE4"/>
    <w:rsid w:val="00664A15"/>
    <w:rsid w:val="006662F5"/>
    <w:rsid w:val="00667A89"/>
    <w:rsid w:val="00667EBB"/>
    <w:rsid w:val="0067136F"/>
    <w:rsid w:val="00671881"/>
    <w:rsid w:val="006719A6"/>
    <w:rsid w:val="00675404"/>
    <w:rsid w:val="0068088A"/>
    <w:rsid w:val="00683199"/>
    <w:rsid w:val="00683FA5"/>
    <w:rsid w:val="0068471A"/>
    <w:rsid w:val="00685196"/>
    <w:rsid w:val="00686007"/>
    <w:rsid w:val="006924DC"/>
    <w:rsid w:val="00692610"/>
    <w:rsid w:val="006933BE"/>
    <w:rsid w:val="00696074"/>
    <w:rsid w:val="0069711F"/>
    <w:rsid w:val="00697B8B"/>
    <w:rsid w:val="006A1678"/>
    <w:rsid w:val="006A1AF1"/>
    <w:rsid w:val="006A6758"/>
    <w:rsid w:val="006A71AE"/>
    <w:rsid w:val="006B2B82"/>
    <w:rsid w:val="006B661A"/>
    <w:rsid w:val="006B7B7D"/>
    <w:rsid w:val="006C3986"/>
    <w:rsid w:val="006C71C9"/>
    <w:rsid w:val="006D0061"/>
    <w:rsid w:val="006D1B8F"/>
    <w:rsid w:val="006D2047"/>
    <w:rsid w:val="006D3868"/>
    <w:rsid w:val="006D3A57"/>
    <w:rsid w:val="006D43CE"/>
    <w:rsid w:val="006D6D94"/>
    <w:rsid w:val="006E3013"/>
    <w:rsid w:val="006E38A4"/>
    <w:rsid w:val="006E6F66"/>
    <w:rsid w:val="006F2923"/>
    <w:rsid w:val="006F4634"/>
    <w:rsid w:val="006F5551"/>
    <w:rsid w:val="00704754"/>
    <w:rsid w:val="00706B37"/>
    <w:rsid w:val="00706B8E"/>
    <w:rsid w:val="007073A9"/>
    <w:rsid w:val="00707EEC"/>
    <w:rsid w:val="00714A22"/>
    <w:rsid w:val="007157F3"/>
    <w:rsid w:val="00722457"/>
    <w:rsid w:val="00723358"/>
    <w:rsid w:val="00724C3B"/>
    <w:rsid w:val="00726522"/>
    <w:rsid w:val="00727FBA"/>
    <w:rsid w:val="00732E07"/>
    <w:rsid w:val="007354FD"/>
    <w:rsid w:val="007402A9"/>
    <w:rsid w:val="007443DF"/>
    <w:rsid w:val="00746A5B"/>
    <w:rsid w:val="00750941"/>
    <w:rsid w:val="0076006E"/>
    <w:rsid w:val="00760CA0"/>
    <w:rsid w:val="007613E8"/>
    <w:rsid w:val="00767D74"/>
    <w:rsid w:val="00770D3C"/>
    <w:rsid w:val="007714EB"/>
    <w:rsid w:val="00771F0F"/>
    <w:rsid w:val="007741F5"/>
    <w:rsid w:val="0078329D"/>
    <w:rsid w:val="00784B4B"/>
    <w:rsid w:val="00787319"/>
    <w:rsid w:val="00795B9F"/>
    <w:rsid w:val="007A5023"/>
    <w:rsid w:val="007A7E13"/>
    <w:rsid w:val="007B15E0"/>
    <w:rsid w:val="007B162B"/>
    <w:rsid w:val="007C1B37"/>
    <w:rsid w:val="007C23E0"/>
    <w:rsid w:val="007C546B"/>
    <w:rsid w:val="007C5E30"/>
    <w:rsid w:val="007C6D9C"/>
    <w:rsid w:val="007D5337"/>
    <w:rsid w:val="007E5928"/>
    <w:rsid w:val="007E7077"/>
    <w:rsid w:val="007F5079"/>
    <w:rsid w:val="007F6AF4"/>
    <w:rsid w:val="00800C4D"/>
    <w:rsid w:val="00803839"/>
    <w:rsid w:val="00806FE6"/>
    <w:rsid w:val="00807A66"/>
    <w:rsid w:val="008163AF"/>
    <w:rsid w:val="00816932"/>
    <w:rsid w:val="00821ACF"/>
    <w:rsid w:val="008227B3"/>
    <w:rsid w:val="008235F6"/>
    <w:rsid w:val="008267FE"/>
    <w:rsid w:val="00830915"/>
    <w:rsid w:val="00833B98"/>
    <w:rsid w:val="00835F4B"/>
    <w:rsid w:val="00837A9E"/>
    <w:rsid w:val="008455D7"/>
    <w:rsid w:val="00845D51"/>
    <w:rsid w:val="0084762C"/>
    <w:rsid w:val="00851398"/>
    <w:rsid w:val="008522C1"/>
    <w:rsid w:val="00853966"/>
    <w:rsid w:val="00855673"/>
    <w:rsid w:val="00857464"/>
    <w:rsid w:val="00860D69"/>
    <w:rsid w:val="00861256"/>
    <w:rsid w:val="00871178"/>
    <w:rsid w:val="008717BC"/>
    <w:rsid w:val="00872894"/>
    <w:rsid w:val="00874A2D"/>
    <w:rsid w:val="00885345"/>
    <w:rsid w:val="008905F1"/>
    <w:rsid w:val="00890740"/>
    <w:rsid w:val="00892121"/>
    <w:rsid w:val="00893774"/>
    <w:rsid w:val="008A20A7"/>
    <w:rsid w:val="008A4BAD"/>
    <w:rsid w:val="008B5306"/>
    <w:rsid w:val="008C567C"/>
    <w:rsid w:val="008C649F"/>
    <w:rsid w:val="008D018F"/>
    <w:rsid w:val="008D70A2"/>
    <w:rsid w:val="008E6E44"/>
    <w:rsid w:val="008E7504"/>
    <w:rsid w:val="008F0306"/>
    <w:rsid w:val="00900980"/>
    <w:rsid w:val="00904B18"/>
    <w:rsid w:val="00910B01"/>
    <w:rsid w:val="00910E7E"/>
    <w:rsid w:val="00911EDC"/>
    <w:rsid w:val="00911FA4"/>
    <w:rsid w:val="00913B3C"/>
    <w:rsid w:val="0091401B"/>
    <w:rsid w:val="00914F9B"/>
    <w:rsid w:val="0091530E"/>
    <w:rsid w:val="00917434"/>
    <w:rsid w:val="0092058B"/>
    <w:rsid w:val="0093446B"/>
    <w:rsid w:val="00935F55"/>
    <w:rsid w:val="00937055"/>
    <w:rsid w:val="00940E88"/>
    <w:rsid w:val="0094643F"/>
    <w:rsid w:val="009513E4"/>
    <w:rsid w:val="009518F0"/>
    <w:rsid w:val="00951A79"/>
    <w:rsid w:val="00952936"/>
    <w:rsid w:val="0095338F"/>
    <w:rsid w:val="00957116"/>
    <w:rsid w:val="00957837"/>
    <w:rsid w:val="0096021D"/>
    <w:rsid w:val="00960E0D"/>
    <w:rsid w:val="0096438F"/>
    <w:rsid w:val="009647D1"/>
    <w:rsid w:val="00964E66"/>
    <w:rsid w:val="00967E58"/>
    <w:rsid w:val="00971D04"/>
    <w:rsid w:val="00972190"/>
    <w:rsid w:val="00974018"/>
    <w:rsid w:val="00982D0C"/>
    <w:rsid w:val="00986A9B"/>
    <w:rsid w:val="0098778A"/>
    <w:rsid w:val="00995637"/>
    <w:rsid w:val="009956A1"/>
    <w:rsid w:val="00996F57"/>
    <w:rsid w:val="009A0D97"/>
    <w:rsid w:val="009A13C4"/>
    <w:rsid w:val="009A202B"/>
    <w:rsid w:val="009A36BD"/>
    <w:rsid w:val="009B233B"/>
    <w:rsid w:val="009D0AC4"/>
    <w:rsid w:val="009D1A58"/>
    <w:rsid w:val="009D3026"/>
    <w:rsid w:val="009D41D5"/>
    <w:rsid w:val="009D7681"/>
    <w:rsid w:val="009D7A34"/>
    <w:rsid w:val="009D7E9D"/>
    <w:rsid w:val="009E231B"/>
    <w:rsid w:val="009E41DD"/>
    <w:rsid w:val="00A02189"/>
    <w:rsid w:val="00A022B8"/>
    <w:rsid w:val="00A025EB"/>
    <w:rsid w:val="00A04991"/>
    <w:rsid w:val="00A04D05"/>
    <w:rsid w:val="00A05B04"/>
    <w:rsid w:val="00A07E43"/>
    <w:rsid w:val="00A10811"/>
    <w:rsid w:val="00A11CB4"/>
    <w:rsid w:val="00A16E70"/>
    <w:rsid w:val="00A209F9"/>
    <w:rsid w:val="00A2472C"/>
    <w:rsid w:val="00A25272"/>
    <w:rsid w:val="00A2725E"/>
    <w:rsid w:val="00A302D3"/>
    <w:rsid w:val="00A32514"/>
    <w:rsid w:val="00A34CA2"/>
    <w:rsid w:val="00A461A2"/>
    <w:rsid w:val="00A56A11"/>
    <w:rsid w:val="00A56DBD"/>
    <w:rsid w:val="00A56E10"/>
    <w:rsid w:val="00A57C0B"/>
    <w:rsid w:val="00A60FCC"/>
    <w:rsid w:val="00A657F3"/>
    <w:rsid w:val="00A65FD1"/>
    <w:rsid w:val="00A7501B"/>
    <w:rsid w:val="00A81854"/>
    <w:rsid w:val="00A81D98"/>
    <w:rsid w:val="00A84066"/>
    <w:rsid w:val="00A850BC"/>
    <w:rsid w:val="00A92267"/>
    <w:rsid w:val="00A97DC5"/>
    <w:rsid w:val="00AA0CFE"/>
    <w:rsid w:val="00AB357C"/>
    <w:rsid w:val="00AB548A"/>
    <w:rsid w:val="00AB5E23"/>
    <w:rsid w:val="00AC02B6"/>
    <w:rsid w:val="00AC0DC1"/>
    <w:rsid w:val="00AC335A"/>
    <w:rsid w:val="00AC452F"/>
    <w:rsid w:val="00AC5427"/>
    <w:rsid w:val="00AC59AE"/>
    <w:rsid w:val="00AD16BB"/>
    <w:rsid w:val="00AD1D2F"/>
    <w:rsid w:val="00AD4A38"/>
    <w:rsid w:val="00AD56A5"/>
    <w:rsid w:val="00AD65FD"/>
    <w:rsid w:val="00AE0120"/>
    <w:rsid w:val="00AE0456"/>
    <w:rsid w:val="00AE09F1"/>
    <w:rsid w:val="00AE0C9A"/>
    <w:rsid w:val="00AE3B7E"/>
    <w:rsid w:val="00AE3F04"/>
    <w:rsid w:val="00AE475B"/>
    <w:rsid w:val="00AF1883"/>
    <w:rsid w:val="00AF21AE"/>
    <w:rsid w:val="00AF2DCD"/>
    <w:rsid w:val="00AF398A"/>
    <w:rsid w:val="00AF5948"/>
    <w:rsid w:val="00B00694"/>
    <w:rsid w:val="00B011D9"/>
    <w:rsid w:val="00B05A97"/>
    <w:rsid w:val="00B100ED"/>
    <w:rsid w:val="00B111BF"/>
    <w:rsid w:val="00B115D9"/>
    <w:rsid w:val="00B14A60"/>
    <w:rsid w:val="00B15D06"/>
    <w:rsid w:val="00B1664E"/>
    <w:rsid w:val="00B177BF"/>
    <w:rsid w:val="00B2048B"/>
    <w:rsid w:val="00B20E38"/>
    <w:rsid w:val="00B212F3"/>
    <w:rsid w:val="00B220D8"/>
    <w:rsid w:val="00B22C06"/>
    <w:rsid w:val="00B25BFC"/>
    <w:rsid w:val="00B27A27"/>
    <w:rsid w:val="00B27B58"/>
    <w:rsid w:val="00B27F6F"/>
    <w:rsid w:val="00B3400C"/>
    <w:rsid w:val="00B37264"/>
    <w:rsid w:val="00B406A2"/>
    <w:rsid w:val="00B4303A"/>
    <w:rsid w:val="00B44165"/>
    <w:rsid w:val="00B50365"/>
    <w:rsid w:val="00B53D1A"/>
    <w:rsid w:val="00B564AA"/>
    <w:rsid w:val="00B567F1"/>
    <w:rsid w:val="00B65A20"/>
    <w:rsid w:val="00B65FB7"/>
    <w:rsid w:val="00B7400D"/>
    <w:rsid w:val="00B7510D"/>
    <w:rsid w:val="00B77BD0"/>
    <w:rsid w:val="00B82F53"/>
    <w:rsid w:val="00B90220"/>
    <w:rsid w:val="00B90806"/>
    <w:rsid w:val="00B9391F"/>
    <w:rsid w:val="00B93E1A"/>
    <w:rsid w:val="00B95AC4"/>
    <w:rsid w:val="00B97D89"/>
    <w:rsid w:val="00B97EF2"/>
    <w:rsid w:val="00BA3354"/>
    <w:rsid w:val="00BA5BF8"/>
    <w:rsid w:val="00BA7C7B"/>
    <w:rsid w:val="00BB1CCF"/>
    <w:rsid w:val="00BC05BE"/>
    <w:rsid w:val="00BD0E28"/>
    <w:rsid w:val="00BD2FAC"/>
    <w:rsid w:val="00BD393B"/>
    <w:rsid w:val="00BD5DBD"/>
    <w:rsid w:val="00BE00B8"/>
    <w:rsid w:val="00BE3949"/>
    <w:rsid w:val="00BF0605"/>
    <w:rsid w:val="00BF2E9F"/>
    <w:rsid w:val="00BF5953"/>
    <w:rsid w:val="00C0140B"/>
    <w:rsid w:val="00C03C81"/>
    <w:rsid w:val="00C10C05"/>
    <w:rsid w:val="00C111BE"/>
    <w:rsid w:val="00C143E8"/>
    <w:rsid w:val="00C15DE4"/>
    <w:rsid w:val="00C16E1A"/>
    <w:rsid w:val="00C17671"/>
    <w:rsid w:val="00C21D8F"/>
    <w:rsid w:val="00C21DB4"/>
    <w:rsid w:val="00C22703"/>
    <w:rsid w:val="00C23977"/>
    <w:rsid w:val="00C2425B"/>
    <w:rsid w:val="00C24A4C"/>
    <w:rsid w:val="00C25DAA"/>
    <w:rsid w:val="00C2713C"/>
    <w:rsid w:val="00C27784"/>
    <w:rsid w:val="00C351D4"/>
    <w:rsid w:val="00C37EC8"/>
    <w:rsid w:val="00C411D8"/>
    <w:rsid w:val="00C4239B"/>
    <w:rsid w:val="00C42964"/>
    <w:rsid w:val="00C446D8"/>
    <w:rsid w:val="00C45AD6"/>
    <w:rsid w:val="00C45F47"/>
    <w:rsid w:val="00C46C9F"/>
    <w:rsid w:val="00C5189A"/>
    <w:rsid w:val="00C53B15"/>
    <w:rsid w:val="00C56C37"/>
    <w:rsid w:val="00C626BE"/>
    <w:rsid w:val="00C632F5"/>
    <w:rsid w:val="00C738B9"/>
    <w:rsid w:val="00C74872"/>
    <w:rsid w:val="00C80A29"/>
    <w:rsid w:val="00C830B3"/>
    <w:rsid w:val="00C8470B"/>
    <w:rsid w:val="00C87F89"/>
    <w:rsid w:val="00C94CC7"/>
    <w:rsid w:val="00C94F37"/>
    <w:rsid w:val="00C95FD1"/>
    <w:rsid w:val="00C96BB4"/>
    <w:rsid w:val="00C975EA"/>
    <w:rsid w:val="00CA0AF3"/>
    <w:rsid w:val="00CA149E"/>
    <w:rsid w:val="00CB4650"/>
    <w:rsid w:val="00CB64EB"/>
    <w:rsid w:val="00CC1718"/>
    <w:rsid w:val="00CC3502"/>
    <w:rsid w:val="00CC4194"/>
    <w:rsid w:val="00CC5CEE"/>
    <w:rsid w:val="00CD10CC"/>
    <w:rsid w:val="00CD1DBA"/>
    <w:rsid w:val="00CD2281"/>
    <w:rsid w:val="00CD3B8A"/>
    <w:rsid w:val="00CE1355"/>
    <w:rsid w:val="00CE6949"/>
    <w:rsid w:val="00CE6AB0"/>
    <w:rsid w:val="00CE6B88"/>
    <w:rsid w:val="00CE79CF"/>
    <w:rsid w:val="00CE7B43"/>
    <w:rsid w:val="00CF0476"/>
    <w:rsid w:val="00CF2D15"/>
    <w:rsid w:val="00CF3BAD"/>
    <w:rsid w:val="00CF7249"/>
    <w:rsid w:val="00D000E5"/>
    <w:rsid w:val="00D00615"/>
    <w:rsid w:val="00D074B4"/>
    <w:rsid w:val="00D12561"/>
    <w:rsid w:val="00D158FE"/>
    <w:rsid w:val="00D25789"/>
    <w:rsid w:val="00D25F02"/>
    <w:rsid w:val="00D267A7"/>
    <w:rsid w:val="00D328DB"/>
    <w:rsid w:val="00D352EA"/>
    <w:rsid w:val="00D355E9"/>
    <w:rsid w:val="00D408E5"/>
    <w:rsid w:val="00D422DF"/>
    <w:rsid w:val="00D4436E"/>
    <w:rsid w:val="00D54E32"/>
    <w:rsid w:val="00D55893"/>
    <w:rsid w:val="00D5604D"/>
    <w:rsid w:val="00D57EBF"/>
    <w:rsid w:val="00D661F5"/>
    <w:rsid w:val="00D66F8E"/>
    <w:rsid w:val="00D71EDE"/>
    <w:rsid w:val="00D72796"/>
    <w:rsid w:val="00D7299B"/>
    <w:rsid w:val="00D81DCC"/>
    <w:rsid w:val="00D845A6"/>
    <w:rsid w:val="00D907D9"/>
    <w:rsid w:val="00D9251E"/>
    <w:rsid w:val="00D9340C"/>
    <w:rsid w:val="00DA23FD"/>
    <w:rsid w:val="00DA2A2C"/>
    <w:rsid w:val="00DA65D4"/>
    <w:rsid w:val="00DA7E9A"/>
    <w:rsid w:val="00DB14EF"/>
    <w:rsid w:val="00DB3CEE"/>
    <w:rsid w:val="00DB4363"/>
    <w:rsid w:val="00DB5E1F"/>
    <w:rsid w:val="00DB78E4"/>
    <w:rsid w:val="00DC5E3C"/>
    <w:rsid w:val="00DC7E14"/>
    <w:rsid w:val="00DD0534"/>
    <w:rsid w:val="00DD0A4F"/>
    <w:rsid w:val="00DD2A63"/>
    <w:rsid w:val="00DD2D1C"/>
    <w:rsid w:val="00DD56A9"/>
    <w:rsid w:val="00DD7F89"/>
    <w:rsid w:val="00DE148E"/>
    <w:rsid w:val="00DE243C"/>
    <w:rsid w:val="00DE48A9"/>
    <w:rsid w:val="00DE7656"/>
    <w:rsid w:val="00DF119B"/>
    <w:rsid w:val="00DF1381"/>
    <w:rsid w:val="00DF1502"/>
    <w:rsid w:val="00DF1F1B"/>
    <w:rsid w:val="00E000E4"/>
    <w:rsid w:val="00E023B4"/>
    <w:rsid w:val="00E036E7"/>
    <w:rsid w:val="00E03CF8"/>
    <w:rsid w:val="00E048E3"/>
    <w:rsid w:val="00E05BA5"/>
    <w:rsid w:val="00E11BF6"/>
    <w:rsid w:val="00E13EDF"/>
    <w:rsid w:val="00E16D48"/>
    <w:rsid w:val="00E2067F"/>
    <w:rsid w:val="00E21AB7"/>
    <w:rsid w:val="00E24B4D"/>
    <w:rsid w:val="00E27073"/>
    <w:rsid w:val="00E2732D"/>
    <w:rsid w:val="00E30C1A"/>
    <w:rsid w:val="00E35E74"/>
    <w:rsid w:val="00E3667C"/>
    <w:rsid w:val="00E415DE"/>
    <w:rsid w:val="00E44868"/>
    <w:rsid w:val="00E47F47"/>
    <w:rsid w:val="00E51641"/>
    <w:rsid w:val="00E578E2"/>
    <w:rsid w:val="00E60F76"/>
    <w:rsid w:val="00E651C6"/>
    <w:rsid w:val="00E65A8E"/>
    <w:rsid w:val="00E72707"/>
    <w:rsid w:val="00E80AAC"/>
    <w:rsid w:val="00E8484C"/>
    <w:rsid w:val="00E85A73"/>
    <w:rsid w:val="00E877D3"/>
    <w:rsid w:val="00E914EC"/>
    <w:rsid w:val="00EA2B8F"/>
    <w:rsid w:val="00EA6724"/>
    <w:rsid w:val="00EB33C8"/>
    <w:rsid w:val="00EB55F6"/>
    <w:rsid w:val="00EB6CB6"/>
    <w:rsid w:val="00EB781B"/>
    <w:rsid w:val="00ED27C9"/>
    <w:rsid w:val="00ED2935"/>
    <w:rsid w:val="00EE0589"/>
    <w:rsid w:val="00EE0F05"/>
    <w:rsid w:val="00EE0F51"/>
    <w:rsid w:val="00EE1582"/>
    <w:rsid w:val="00EE2233"/>
    <w:rsid w:val="00EF172E"/>
    <w:rsid w:val="00EF2A5B"/>
    <w:rsid w:val="00EF4A8F"/>
    <w:rsid w:val="00EF6169"/>
    <w:rsid w:val="00F11FF6"/>
    <w:rsid w:val="00F14ACB"/>
    <w:rsid w:val="00F23037"/>
    <w:rsid w:val="00F238A5"/>
    <w:rsid w:val="00F24F4D"/>
    <w:rsid w:val="00F2759F"/>
    <w:rsid w:val="00F353E1"/>
    <w:rsid w:val="00F35B23"/>
    <w:rsid w:val="00F538AE"/>
    <w:rsid w:val="00F5718D"/>
    <w:rsid w:val="00F57859"/>
    <w:rsid w:val="00F63893"/>
    <w:rsid w:val="00F64839"/>
    <w:rsid w:val="00F73260"/>
    <w:rsid w:val="00F75467"/>
    <w:rsid w:val="00F757E0"/>
    <w:rsid w:val="00F7743E"/>
    <w:rsid w:val="00F77E89"/>
    <w:rsid w:val="00F81ECE"/>
    <w:rsid w:val="00F84183"/>
    <w:rsid w:val="00F859FC"/>
    <w:rsid w:val="00F902CF"/>
    <w:rsid w:val="00F918A4"/>
    <w:rsid w:val="00F91E06"/>
    <w:rsid w:val="00F96C3A"/>
    <w:rsid w:val="00FA0678"/>
    <w:rsid w:val="00FA3844"/>
    <w:rsid w:val="00FA3A1A"/>
    <w:rsid w:val="00FA5E9D"/>
    <w:rsid w:val="00FB07BB"/>
    <w:rsid w:val="00FB1E13"/>
    <w:rsid w:val="00FB670D"/>
    <w:rsid w:val="00FB6C20"/>
    <w:rsid w:val="00FB7E3B"/>
    <w:rsid w:val="00FC2ABF"/>
    <w:rsid w:val="00FC30A4"/>
    <w:rsid w:val="00FC3663"/>
    <w:rsid w:val="00FC4B98"/>
    <w:rsid w:val="00FC7DE4"/>
    <w:rsid w:val="00FD0B31"/>
    <w:rsid w:val="00FD130A"/>
    <w:rsid w:val="00FD3764"/>
    <w:rsid w:val="00FD38B8"/>
    <w:rsid w:val="00FD4C61"/>
    <w:rsid w:val="00FE21AA"/>
    <w:rsid w:val="00FE3570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2F4500-C181-4B11-95BA-143C92C8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07C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adpis2"/>
    <w:qFormat/>
    <w:rsid w:val="00957837"/>
    <w:pPr>
      <w:keepNext/>
      <w:numPr>
        <w:numId w:val="2"/>
      </w:numPr>
      <w:spacing w:before="240" w:after="120"/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qFormat/>
    <w:rsid w:val="00861256"/>
    <w:pPr>
      <w:numPr>
        <w:ilvl w:val="1"/>
        <w:numId w:val="2"/>
      </w:numPr>
      <w:spacing w:before="40" w:after="40" w:line="276" w:lineRule="auto"/>
      <w:ind w:left="851" w:hanging="567"/>
      <w:jc w:val="both"/>
      <w:outlineLvl w:val="1"/>
    </w:pPr>
    <w:rPr>
      <w:bCs/>
    </w:rPr>
  </w:style>
  <w:style w:type="paragraph" w:styleId="Nadpis3">
    <w:name w:val="heading 3"/>
    <w:basedOn w:val="Normln"/>
    <w:link w:val="Nadpis3Char"/>
    <w:unhideWhenUsed/>
    <w:qFormat/>
    <w:rsid w:val="00861256"/>
    <w:pPr>
      <w:keepNext/>
      <w:keepLines/>
      <w:numPr>
        <w:ilvl w:val="2"/>
        <w:numId w:val="2"/>
      </w:numPr>
      <w:spacing w:before="40" w:after="40"/>
      <w:outlineLvl w:val="2"/>
    </w:pPr>
    <w:rPr>
      <w:rFonts w:asciiTheme="minorHAnsi" w:eastAsiaTheme="majorEastAsia" w:hAnsiTheme="minorHAnsi" w:cstheme="majorBidi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902C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02C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902C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902C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902C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02C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51398"/>
    <w:pPr>
      <w:jc w:val="both"/>
    </w:pPr>
  </w:style>
  <w:style w:type="character" w:styleId="Odkaznakoment">
    <w:name w:val="annotation reference"/>
    <w:semiHidden/>
    <w:rsid w:val="00851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1398"/>
    <w:rPr>
      <w:sz w:val="20"/>
      <w:szCs w:val="20"/>
    </w:rPr>
  </w:style>
  <w:style w:type="paragraph" w:styleId="Textbubliny">
    <w:name w:val="Balloon Text"/>
    <w:basedOn w:val="Normln"/>
    <w:semiHidden/>
    <w:rsid w:val="0085139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851398"/>
    <w:pPr>
      <w:spacing w:after="120"/>
      <w:ind w:left="283"/>
    </w:pPr>
  </w:style>
  <w:style w:type="paragraph" w:styleId="Zpat">
    <w:name w:val="footer"/>
    <w:basedOn w:val="Normln"/>
    <w:rsid w:val="008513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398"/>
  </w:style>
  <w:style w:type="paragraph" w:styleId="Rozloendokumentu">
    <w:name w:val="Document Map"/>
    <w:basedOn w:val="Normln"/>
    <w:semiHidden/>
    <w:rsid w:val="008513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851398"/>
    <w:rPr>
      <w:sz w:val="20"/>
      <w:szCs w:val="20"/>
    </w:rPr>
  </w:style>
  <w:style w:type="character" w:styleId="Znakapoznpodarou">
    <w:name w:val="footnote reference"/>
    <w:semiHidden/>
    <w:rsid w:val="00851398"/>
    <w:rPr>
      <w:vertAlign w:val="superscript"/>
    </w:rPr>
  </w:style>
  <w:style w:type="paragraph" w:styleId="Pedmtkomente">
    <w:name w:val="annotation subject"/>
    <w:basedOn w:val="Textkomente"/>
    <w:next w:val="Textkomente"/>
    <w:rsid w:val="00851398"/>
    <w:rPr>
      <w:b/>
      <w:bCs/>
    </w:rPr>
  </w:style>
  <w:style w:type="character" w:customStyle="1" w:styleId="CharChar">
    <w:name w:val="Char Char"/>
    <w:basedOn w:val="Standardnpsmoodstavce"/>
    <w:semiHidden/>
    <w:rsid w:val="00851398"/>
  </w:style>
  <w:style w:type="character" w:customStyle="1" w:styleId="PedmtkomenteChar">
    <w:name w:val="Předmět komentáře Char"/>
    <w:basedOn w:val="CharChar"/>
    <w:rsid w:val="00851398"/>
  </w:style>
  <w:style w:type="paragraph" w:styleId="Odstavecseseznamem">
    <w:name w:val="List Paragraph"/>
    <w:basedOn w:val="Normln"/>
    <w:uiPriority w:val="34"/>
    <w:qFormat/>
    <w:rsid w:val="00851398"/>
    <w:pPr>
      <w:ind w:left="708"/>
    </w:pPr>
  </w:style>
  <w:style w:type="paragraph" w:styleId="Zhlav">
    <w:name w:val="header"/>
    <w:basedOn w:val="Normln"/>
    <w:rsid w:val="00851398"/>
    <w:pPr>
      <w:tabs>
        <w:tab w:val="center" w:pos="4536"/>
        <w:tab w:val="right" w:pos="9072"/>
      </w:tabs>
    </w:pPr>
  </w:style>
  <w:style w:type="paragraph" w:customStyle="1" w:styleId="Style3">
    <w:name w:val="Style 3"/>
    <w:basedOn w:val="Normln"/>
    <w:rsid w:val="0085139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text">
    <w:name w:val="text"/>
    <w:basedOn w:val="Normln"/>
    <w:rsid w:val="000C607C"/>
    <w:pPr>
      <w:jc w:val="both"/>
    </w:pPr>
    <w:rPr>
      <w:rFonts w:ascii="Arial" w:eastAsia="Calibri" w:hAnsi="Arial"/>
      <w:sz w:val="21"/>
      <w:szCs w:val="18"/>
      <w:lang w:eastAsia="en-US"/>
    </w:rPr>
  </w:style>
  <w:style w:type="paragraph" w:customStyle="1" w:styleId="Style1">
    <w:name w:val="Style 1"/>
    <w:basedOn w:val="Normln"/>
    <w:rsid w:val="003B459F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basedOn w:val="Normln"/>
    <w:rsid w:val="003B459F"/>
    <w:pPr>
      <w:widowControl w:val="0"/>
      <w:tabs>
        <w:tab w:val="right" w:leader="dot" w:pos="6948"/>
      </w:tabs>
      <w:autoSpaceDE w:val="0"/>
      <w:autoSpaceDN w:val="0"/>
      <w:spacing w:before="504"/>
    </w:pPr>
  </w:style>
  <w:style w:type="paragraph" w:styleId="Zkladntextodsazen3">
    <w:name w:val="Body Text Indent 3"/>
    <w:basedOn w:val="Normln"/>
    <w:link w:val="Zkladntextodsazen3Char"/>
    <w:uiPriority w:val="99"/>
    <w:unhideWhenUsed/>
    <w:rsid w:val="00DF150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DF1502"/>
    <w:rPr>
      <w:sz w:val="16"/>
      <w:szCs w:val="16"/>
    </w:rPr>
  </w:style>
  <w:style w:type="paragraph" w:customStyle="1" w:styleId="Titulek-podlogo1">
    <w:name w:val="Titulek - pod logo 1"/>
    <w:basedOn w:val="Normln"/>
    <w:semiHidden/>
    <w:rsid w:val="00260941"/>
    <w:pPr>
      <w:spacing w:before="5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itulek-nzev1">
    <w:name w:val="Titulek - název 1"/>
    <w:basedOn w:val="Normln"/>
    <w:link w:val="Titulek-nzev1Char"/>
    <w:semiHidden/>
    <w:rsid w:val="00260941"/>
    <w:pPr>
      <w:spacing w:before="600" w:after="240"/>
      <w:jc w:val="center"/>
    </w:pPr>
    <w:rPr>
      <w:rFonts w:ascii="Arial" w:hAnsi="Arial"/>
      <w:b/>
      <w:bCs/>
      <w:sz w:val="24"/>
    </w:rPr>
  </w:style>
  <w:style w:type="character" w:customStyle="1" w:styleId="Titulek-box">
    <w:name w:val="Titulek - box"/>
    <w:semiHidden/>
    <w:rsid w:val="00260941"/>
    <w:rPr>
      <w:rFonts w:ascii="Arial" w:hAnsi="Arial" w:cs="Arial"/>
      <w:sz w:val="22"/>
      <w:szCs w:val="22"/>
    </w:rPr>
  </w:style>
  <w:style w:type="paragraph" w:customStyle="1" w:styleId="Titulek-podlogo2">
    <w:name w:val="Titulek - pod logo 2"/>
    <w:basedOn w:val="Titulek-podlogo1"/>
    <w:semiHidden/>
    <w:rsid w:val="00260941"/>
    <w:pPr>
      <w:spacing w:before="0"/>
    </w:pPr>
    <w:rPr>
      <w:b w:val="0"/>
      <w:bCs w:val="0"/>
      <w:sz w:val="16"/>
      <w:szCs w:val="16"/>
    </w:rPr>
  </w:style>
  <w:style w:type="paragraph" w:customStyle="1" w:styleId="Titulek-podlogo3">
    <w:name w:val="Titulek - pod logo 3"/>
    <w:basedOn w:val="Titulek-podlogo2"/>
    <w:semiHidden/>
    <w:rsid w:val="00260941"/>
    <w:pPr>
      <w:spacing w:after="600"/>
    </w:pPr>
  </w:style>
  <w:style w:type="paragraph" w:customStyle="1" w:styleId="slovanodstavce">
    <w:name w:val="číslované odstavce"/>
    <w:basedOn w:val="Normln"/>
    <w:link w:val="slovanodstavceChar"/>
    <w:rsid w:val="00260941"/>
    <w:pPr>
      <w:keepLines/>
      <w:numPr>
        <w:ilvl w:val="1"/>
        <w:numId w:val="1"/>
      </w:numPr>
      <w:autoSpaceDE w:val="0"/>
      <w:autoSpaceDN w:val="0"/>
      <w:adjustRightInd w:val="0"/>
      <w:spacing w:line="240" w:lineRule="atLeast"/>
      <w:jc w:val="both"/>
    </w:pPr>
    <w:rPr>
      <w:bCs/>
      <w:szCs w:val="22"/>
    </w:rPr>
  </w:style>
  <w:style w:type="paragraph" w:customStyle="1" w:styleId="lnekI">
    <w:name w:val="článek I."/>
    <w:basedOn w:val="Nadpis1"/>
    <w:next w:val="odst1"/>
    <w:link w:val="lnekIChar"/>
    <w:rsid w:val="00F902CF"/>
    <w:pPr>
      <w:ind w:left="709"/>
    </w:pPr>
  </w:style>
  <w:style w:type="character" w:customStyle="1" w:styleId="slovanodstavceChar">
    <w:name w:val="číslované odstavce Char"/>
    <w:link w:val="slovanodstavce"/>
    <w:rsid w:val="00260941"/>
    <w:rPr>
      <w:rFonts w:ascii="Calibri" w:hAnsi="Calibri"/>
      <w:bCs/>
      <w:sz w:val="22"/>
      <w:szCs w:val="22"/>
    </w:rPr>
  </w:style>
  <w:style w:type="paragraph" w:customStyle="1" w:styleId="odst1">
    <w:name w:val="odst. 1)"/>
    <w:basedOn w:val="Odstavecseseznamem"/>
    <w:link w:val="odst1Char"/>
    <w:qFormat/>
    <w:rsid w:val="00E72707"/>
    <w:pPr>
      <w:ind w:left="0"/>
    </w:pPr>
  </w:style>
  <w:style w:type="character" w:customStyle="1" w:styleId="lnekIChar">
    <w:name w:val="článek I. Char"/>
    <w:link w:val="lnekI"/>
    <w:rsid w:val="00F902CF"/>
    <w:rPr>
      <w:rFonts w:ascii="Calibri" w:hAnsi="Calibri"/>
      <w:b/>
      <w:bCs/>
      <w:sz w:val="24"/>
      <w:szCs w:val="24"/>
    </w:rPr>
  </w:style>
  <w:style w:type="paragraph" w:customStyle="1" w:styleId="psma">
    <w:name w:val="písm a.)"/>
    <w:basedOn w:val="odst1"/>
    <w:link w:val="psmaChar"/>
    <w:qFormat/>
    <w:rsid w:val="00536F20"/>
    <w:pPr>
      <w:numPr>
        <w:ilvl w:val="2"/>
      </w:numPr>
      <w:spacing w:before="60" w:after="60"/>
      <w:outlineLvl w:val="2"/>
    </w:pPr>
    <w:rPr>
      <w:bCs/>
      <w:szCs w:val="20"/>
    </w:rPr>
  </w:style>
  <w:style w:type="character" w:customStyle="1" w:styleId="odst1Char">
    <w:name w:val="odst. 1) Char"/>
    <w:link w:val="odst1"/>
    <w:rsid w:val="00E72707"/>
    <w:rPr>
      <w:rFonts w:ascii="Calibri" w:hAnsi="Calibri"/>
      <w:sz w:val="22"/>
      <w:szCs w:val="24"/>
    </w:rPr>
  </w:style>
  <w:style w:type="paragraph" w:customStyle="1" w:styleId="nadpissmrnice">
    <w:name w:val="nadpis směrnice"/>
    <w:basedOn w:val="Titulek-nzev1"/>
    <w:link w:val="nadpissmrniceChar"/>
    <w:qFormat/>
    <w:rsid w:val="00F11FF6"/>
    <w:pPr>
      <w:spacing w:before="240"/>
    </w:pPr>
    <w:rPr>
      <w:rFonts w:ascii="Calibri" w:hAnsi="Calibri"/>
      <w:color w:val="000000"/>
      <w:spacing w:val="20"/>
    </w:rPr>
  </w:style>
  <w:style w:type="character" w:customStyle="1" w:styleId="psmaChar">
    <w:name w:val="písm a.) Char"/>
    <w:link w:val="psma"/>
    <w:rsid w:val="00536F20"/>
    <w:rPr>
      <w:rFonts w:ascii="Calibri" w:hAnsi="Calibri"/>
      <w:sz w:val="22"/>
    </w:rPr>
  </w:style>
  <w:style w:type="character" w:styleId="Hypertextovodkaz">
    <w:name w:val="Hyperlink"/>
    <w:uiPriority w:val="99"/>
    <w:rsid w:val="0025020D"/>
    <w:rPr>
      <w:rFonts w:ascii="Calibri" w:hAnsi="Calibri"/>
      <w:color w:val="0000FF"/>
      <w:sz w:val="24"/>
      <w:u w:val="single"/>
    </w:rPr>
  </w:style>
  <w:style w:type="character" w:customStyle="1" w:styleId="Titulek-nzev1Char">
    <w:name w:val="Titulek - název 1 Char"/>
    <w:link w:val="Titulek-nzev1"/>
    <w:semiHidden/>
    <w:rsid w:val="00584DE5"/>
    <w:rPr>
      <w:rFonts w:ascii="Arial" w:hAnsi="Arial" w:cs="Arial"/>
      <w:b/>
      <w:bCs/>
      <w:sz w:val="24"/>
      <w:szCs w:val="24"/>
    </w:rPr>
  </w:style>
  <w:style w:type="character" w:customStyle="1" w:styleId="nadpissmrniceChar">
    <w:name w:val="nadpis směrnice Char"/>
    <w:link w:val="nadpissmrnice"/>
    <w:rsid w:val="00F11FF6"/>
    <w:rPr>
      <w:rFonts w:ascii="Calibri" w:hAnsi="Calibri" w:cs="Arial"/>
      <w:b/>
      <w:bCs/>
      <w:color w:val="000000"/>
      <w:spacing w:val="2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qFormat/>
    <w:rsid w:val="00727FBA"/>
    <w:pPr>
      <w:tabs>
        <w:tab w:val="left" w:pos="426"/>
        <w:tab w:val="right" w:leader="dot" w:pos="9061"/>
      </w:tabs>
      <w:spacing w:after="100"/>
    </w:pPr>
  </w:style>
  <w:style w:type="character" w:customStyle="1" w:styleId="Nadpis3Char">
    <w:name w:val="Nadpis 3 Char"/>
    <w:basedOn w:val="Standardnpsmoodstavce"/>
    <w:link w:val="Nadpis3"/>
    <w:rsid w:val="00861256"/>
    <w:rPr>
      <w:rFonts w:asciiTheme="minorHAnsi" w:eastAsiaTheme="majorEastAsia" w:hAnsiTheme="minorHAnsi" w:cstheme="majorBidi"/>
      <w:sz w:val="22"/>
      <w:szCs w:val="22"/>
    </w:rPr>
  </w:style>
  <w:style w:type="character" w:customStyle="1" w:styleId="Nadpis4Char">
    <w:name w:val="Nadpis 4 Char"/>
    <w:basedOn w:val="Standardnpsmoodstavce"/>
    <w:link w:val="Nadpis4"/>
    <w:semiHidden/>
    <w:rsid w:val="00F902C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902CF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F902CF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F902C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F902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F902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6A6758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6A675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A6758"/>
    <w:pPr>
      <w:spacing w:after="100"/>
      <w:ind w:left="440"/>
    </w:pPr>
  </w:style>
  <w:style w:type="paragraph" w:styleId="Bezmezer">
    <w:name w:val="No Spacing"/>
    <w:uiPriority w:val="1"/>
    <w:qFormat/>
    <w:rsid w:val="00AD1D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D2F"/>
    <w:rPr>
      <w:rFonts w:ascii="Calibri" w:hAnsi="Calibri"/>
    </w:rPr>
  </w:style>
  <w:style w:type="paragraph" w:styleId="Titulek">
    <w:name w:val="caption"/>
    <w:basedOn w:val="Normln"/>
    <w:next w:val="Normln"/>
    <w:unhideWhenUsed/>
    <w:qFormat/>
    <w:rsid w:val="008227B3"/>
    <w:pPr>
      <w:spacing w:after="200"/>
    </w:pPr>
    <w:rPr>
      <w:b/>
      <w:bCs/>
      <w:color w:val="5B9BD5" w:themeColor="accent1"/>
      <w:sz w:val="18"/>
      <w:szCs w:val="18"/>
    </w:rPr>
  </w:style>
  <w:style w:type="paragraph" w:styleId="Zkladntext2">
    <w:name w:val="Body Text 2"/>
    <w:basedOn w:val="Normln"/>
    <w:link w:val="Zkladntext2Char"/>
    <w:semiHidden/>
    <w:unhideWhenUsed/>
    <w:rsid w:val="00085D3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85D37"/>
    <w:rPr>
      <w:rFonts w:ascii="Calibri" w:hAnsi="Calibri"/>
      <w:sz w:val="22"/>
      <w:szCs w:val="24"/>
    </w:rPr>
  </w:style>
  <w:style w:type="paragraph" w:styleId="Nzev">
    <w:name w:val="Title"/>
    <w:basedOn w:val="Normln"/>
    <w:link w:val="NzevChar"/>
    <w:qFormat/>
    <w:rsid w:val="00085D37"/>
    <w:pPr>
      <w:widowControl w:val="0"/>
      <w:tabs>
        <w:tab w:val="left" w:pos="354"/>
        <w:tab w:val="left" w:pos="567"/>
        <w:tab w:val="left" w:pos="7824"/>
      </w:tabs>
      <w:spacing w:line="240" w:lineRule="atLeast"/>
      <w:jc w:val="center"/>
    </w:pPr>
    <w:rPr>
      <w:rFonts w:ascii="Courier New" w:hAnsi="Courier New"/>
      <w:b/>
      <w:snapToGrid w:val="0"/>
      <w:sz w:val="48"/>
      <w:szCs w:val="20"/>
    </w:rPr>
  </w:style>
  <w:style w:type="character" w:customStyle="1" w:styleId="NzevChar">
    <w:name w:val="Název Char"/>
    <w:basedOn w:val="Standardnpsmoodstavce"/>
    <w:link w:val="Nzev"/>
    <w:rsid w:val="00085D37"/>
    <w:rPr>
      <w:rFonts w:ascii="Courier New" w:hAnsi="Courier New"/>
      <w:b/>
      <w:snapToGrid w:val="0"/>
      <w:sz w:val="48"/>
    </w:rPr>
  </w:style>
  <w:style w:type="paragraph" w:styleId="Textvbloku">
    <w:name w:val="Block Text"/>
    <w:basedOn w:val="Normln"/>
    <w:semiHidden/>
    <w:rsid w:val="00085D37"/>
    <w:pPr>
      <w:widowControl w:val="0"/>
      <w:tabs>
        <w:tab w:val="left" w:pos="354"/>
        <w:tab w:val="left" w:pos="567"/>
      </w:tabs>
      <w:spacing w:line="240" w:lineRule="atLeast"/>
      <w:ind w:left="284" w:right="12" w:hanging="284"/>
    </w:pPr>
    <w:rPr>
      <w:rFonts w:ascii="Courier New" w:hAnsi="Courier New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man\Conan\NPU_SPO\Smernice_vstupenky\310_Smernice%20GR%202016%20o%20vstupenkach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E754-A985-4116-92B0-289C56B1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310_Smernice GR 2016 o vstupenkach</Template>
  <TotalTime>61</TotalTime>
  <Pages>1</Pages>
  <Words>1482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</vt:lpstr>
    </vt:vector>
  </TitlesOfParts>
  <Company>NPU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</dc:title>
  <dc:creator>uzivatel</dc:creator>
  <cp:lastModifiedBy>-</cp:lastModifiedBy>
  <cp:revision>7</cp:revision>
  <cp:lastPrinted>2017-05-30T11:13:00Z</cp:lastPrinted>
  <dcterms:created xsi:type="dcterms:W3CDTF">2019-01-04T11:14:00Z</dcterms:created>
  <dcterms:modified xsi:type="dcterms:W3CDTF">2019-01-09T10:37:00Z</dcterms:modified>
</cp:coreProperties>
</file>